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E212" w14:textId="77777777" w:rsidR="00BF20BD" w:rsidRDefault="00BF20BD">
      <w:pPr>
        <w:pStyle w:val="BodyText"/>
        <w:spacing w:before="5"/>
        <w:rPr>
          <w:rFonts w:ascii="Times New Roman"/>
          <w:sz w:val="2"/>
        </w:rPr>
      </w:pPr>
    </w:p>
    <w:tbl>
      <w:tblPr>
        <w:tblW w:w="0" w:type="auto"/>
        <w:tblInd w:w="425" w:type="dxa"/>
        <w:tblLayout w:type="fixed"/>
        <w:tblCellMar>
          <w:left w:w="0" w:type="dxa"/>
          <w:right w:w="0" w:type="dxa"/>
        </w:tblCellMar>
        <w:tblLook w:val="01E0" w:firstRow="1" w:lastRow="1" w:firstColumn="1" w:lastColumn="1" w:noHBand="0" w:noVBand="0"/>
      </w:tblPr>
      <w:tblGrid>
        <w:gridCol w:w="5131"/>
        <w:gridCol w:w="3882"/>
      </w:tblGrid>
      <w:tr w:rsidR="00BF20BD" w14:paraId="10253BC8" w14:textId="77777777">
        <w:trPr>
          <w:trHeight w:val="1020"/>
        </w:trPr>
        <w:tc>
          <w:tcPr>
            <w:tcW w:w="5131" w:type="dxa"/>
          </w:tcPr>
          <w:p w14:paraId="3C0D9B97" w14:textId="77777777" w:rsidR="00BF20BD" w:rsidRDefault="001B66A6">
            <w:pPr>
              <w:pStyle w:val="TableParagraph"/>
              <w:spacing w:before="119" w:line="242" w:lineRule="auto"/>
              <w:ind w:left="50"/>
              <w:rPr>
                <w:b/>
                <w:sz w:val="32"/>
              </w:rPr>
            </w:pPr>
            <w:r>
              <w:rPr>
                <w:b/>
                <w:color w:val="00AF50"/>
                <w:sz w:val="32"/>
              </w:rPr>
              <w:t>THE</w:t>
            </w:r>
            <w:r>
              <w:rPr>
                <w:b/>
                <w:color w:val="00AF50"/>
                <w:spacing w:val="-12"/>
                <w:sz w:val="32"/>
              </w:rPr>
              <w:t xml:space="preserve"> </w:t>
            </w:r>
            <w:r>
              <w:rPr>
                <w:b/>
                <w:color w:val="00AF50"/>
                <w:sz w:val="32"/>
              </w:rPr>
              <w:t>ROLE</w:t>
            </w:r>
            <w:r>
              <w:rPr>
                <w:b/>
                <w:color w:val="00AF50"/>
                <w:spacing w:val="-9"/>
                <w:sz w:val="32"/>
              </w:rPr>
              <w:t xml:space="preserve"> </w:t>
            </w:r>
            <w:r>
              <w:rPr>
                <w:b/>
                <w:color w:val="00AF50"/>
                <w:sz w:val="32"/>
              </w:rPr>
              <w:t>OF</w:t>
            </w:r>
            <w:r>
              <w:rPr>
                <w:b/>
                <w:color w:val="00AF50"/>
                <w:spacing w:val="-10"/>
                <w:sz w:val="32"/>
              </w:rPr>
              <w:t xml:space="preserve"> </w:t>
            </w:r>
            <w:r>
              <w:rPr>
                <w:b/>
                <w:color w:val="00AF50"/>
                <w:sz w:val="32"/>
              </w:rPr>
              <w:t>A</w:t>
            </w:r>
            <w:r>
              <w:rPr>
                <w:b/>
                <w:color w:val="00AF50"/>
                <w:spacing w:val="-14"/>
                <w:sz w:val="32"/>
              </w:rPr>
              <w:t xml:space="preserve"> </w:t>
            </w:r>
            <w:r>
              <w:rPr>
                <w:b/>
                <w:color w:val="00AF50"/>
                <w:sz w:val="32"/>
              </w:rPr>
              <w:t>UNIVERSITY COUNCIL MEMBER</w:t>
            </w:r>
          </w:p>
        </w:tc>
        <w:tc>
          <w:tcPr>
            <w:tcW w:w="3882" w:type="dxa"/>
          </w:tcPr>
          <w:p w14:paraId="7116BB88" w14:textId="77777777" w:rsidR="00BF20BD" w:rsidRDefault="001B66A6">
            <w:pPr>
              <w:pStyle w:val="TableParagraph"/>
              <w:ind w:left="604"/>
              <w:rPr>
                <w:rFonts w:ascii="Times New Roman"/>
                <w:sz w:val="20"/>
              </w:rPr>
            </w:pPr>
            <w:r>
              <w:rPr>
                <w:rFonts w:ascii="Times New Roman"/>
                <w:noProof/>
                <w:sz w:val="20"/>
              </w:rPr>
              <w:drawing>
                <wp:inline distT="0" distB="0" distL="0" distR="0" wp14:anchorId="5F2B21A9" wp14:editId="14B74356">
                  <wp:extent cx="2025037" cy="640079"/>
                  <wp:effectExtent l="0" t="0" r="0" b="0"/>
                  <wp:docPr id="1" name="image1.png" descr="C:\Users\capitasymonds\AppData\Local\Microsoft\Windows\Temporary Internet Files\Content.Outlook\CLMS6TRJ\UOC Logo_2010_cmyk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25037" cy="640079"/>
                          </a:xfrm>
                          <a:prstGeom prst="rect">
                            <a:avLst/>
                          </a:prstGeom>
                        </pic:spPr>
                      </pic:pic>
                    </a:graphicData>
                  </a:graphic>
                </wp:inline>
              </w:drawing>
            </w:r>
          </w:p>
        </w:tc>
      </w:tr>
    </w:tbl>
    <w:p w14:paraId="7F73265E" w14:textId="77777777" w:rsidR="00BF20BD" w:rsidRDefault="00BF20BD">
      <w:pPr>
        <w:pStyle w:val="BodyText"/>
        <w:rPr>
          <w:rFonts w:ascii="Times New Roman"/>
          <w:sz w:val="20"/>
        </w:rPr>
      </w:pPr>
    </w:p>
    <w:p w14:paraId="7F93E59F" w14:textId="77777777" w:rsidR="00BF20BD" w:rsidRDefault="00BF20BD">
      <w:pPr>
        <w:pStyle w:val="BodyText"/>
        <w:spacing w:before="2"/>
        <w:rPr>
          <w:rFonts w:ascii="Times New Roman"/>
          <w:sz w:val="20"/>
        </w:rPr>
      </w:pPr>
    </w:p>
    <w:p w14:paraId="67DD002B" w14:textId="77777777" w:rsidR="00BF20BD" w:rsidRDefault="001B66A6">
      <w:pPr>
        <w:pStyle w:val="Heading1"/>
        <w:spacing w:before="94"/>
      </w:pPr>
      <w:r>
        <w:rPr>
          <w:spacing w:val="-2"/>
        </w:rPr>
        <w:t>OVERVIEW</w:t>
      </w:r>
    </w:p>
    <w:p w14:paraId="245C51C2" w14:textId="77777777" w:rsidR="00BF20BD" w:rsidRDefault="001B66A6">
      <w:pPr>
        <w:pStyle w:val="BodyText"/>
        <w:spacing w:before="119"/>
        <w:ind w:left="460" w:right="529"/>
        <w:jc w:val="both"/>
      </w:pPr>
      <w:r>
        <w:t>The</w:t>
      </w:r>
      <w:r>
        <w:rPr>
          <w:spacing w:val="-2"/>
        </w:rPr>
        <w:t xml:space="preserve"> </w:t>
      </w:r>
      <w:r>
        <w:t>members of</w:t>
      </w:r>
      <w:r>
        <w:rPr>
          <w:spacing w:val="-1"/>
        </w:rPr>
        <w:t xml:space="preserve"> </w:t>
      </w:r>
      <w:r>
        <w:t>the</w:t>
      </w:r>
      <w:r>
        <w:rPr>
          <w:spacing w:val="-2"/>
        </w:rPr>
        <w:t xml:space="preserve"> </w:t>
      </w:r>
      <w:r>
        <w:t>University</w:t>
      </w:r>
      <w:r>
        <w:rPr>
          <w:spacing w:val="-1"/>
        </w:rPr>
        <w:t xml:space="preserve"> </w:t>
      </w:r>
      <w:r>
        <w:t>Council are holders of</w:t>
      </w:r>
      <w:r>
        <w:rPr>
          <w:spacing w:val="-1"/>
        </w:rPr>
        <w:t xml:space="preserve"> </w:t>
      </w:r>
      <w:r>
        <w:t>public office.</w:t>
      </w:r>
      <w:r>
        <w:rPr>
          <w:spacing w:val="-1"/>
        </w:rPr>
        <w:t xml:space="preserve"> </w:t>
      </w:r>
      <w:r>
        <w:t>They</w:t>
      </w:r>
      <w:r>
        <w:rPr>
          <w:spacing w:val="-2"/>
        </w:rPr>
        <w:t xml:space="preserve"> </w:t>
      </w:r>
      <w:r>
        <w:t>share ultimate</w:t>
      </w:r>
      <w:r>
        <w:rPr>
          <w:spacing w:val="-1"/>
        </w:rPr>
        <w:t xml:space="preserve"> </w:t>
      </w:r>
      <w:r>
        <w:t>and collective responsibility for all the transactions of the University, although they are not engaged in its day-to-day management and operation. All those appointed to the University Council are expected to have a commitment to the University’s mission,</w:t>
      </w:r>
      <w:r>
        <w:t xml:space="preserve"> vision and foundational</w:t>
      </w:r>
      <w:r>
        <w:rPr>
          <w:spacing w:val="-16"/>
        </w:rPr>
        <w:t xml:space="preserve"> </w:t>
      </w:r>
      <w:r>
        <w:t>values</w:t>
      </w:r>
      <w:r>
        <w:rPr>
          <w:spacing w:val="-15"/>
        </w:rPr>
        <w:t xml:space="preserve"> </w:t>
      </w:r>
      <w:r>
        <w:t>and</w:t>
      </w:r>
      <w:r>
        <w:rPr>
          <w:spacing w:val="-15"/>
        </w:rPr>
        <w:t xml:space="preserve"> </w:t>
      </w:r>
      <w:r>
        <w:t>to</w:t>
      </w:r>
      <w:r>
        <w:rPr>
          <w:spacing w:val="-16"/>
        </w:rPr>
        <w:t xml:space="preserve"> </w:t>
      </w:r>
      <w:r>
        <w:t>observe</w:t>
      </w:r>
      <w:r>
        <w:rPr>
          <w:spacing w:val="-15"/>
        </w:rPr>
        <w:t xml:space="preserve"> </w:t>
      </w:r>
      <w:r>
        <w:t>the</w:t>
      </w:r>
      <w:r>
        <w:rPr>
          <w:spacing w:val="-15"/>
        </w:rPr>
        <w:t xml:space="preserve"> </w:t>
      </w:r>
      <w:r>
        <w:t>highest</w:t>
      </w:r>
      <w:r>
        <w:rPr>
          <w:spacing w:val="-15"/>
        </w:rPr>
        <w:t xml:space="preserve"> </w:t>
      </w:r>
      <w:r>
        <w:t>standards</w:t>
      </w:r>
      <w:r>
        <w:rPr>
          <w:spacing w:val="-16"/>
        </w:rPr>
        <w:t xml:space="preserve"> </w:t>
      </w:r>
      <w:r>
        <w:t>of</w:t>
      </w:r>
      <w:r>
        <w:rPr>
          <w:spacing w:val="-15"/>
        </w:rPr>
        <w:t xml:space="preserve"> </w:t>
      </w:r>
      <w:r>
        <w:t>conduct</w:t>
      </w:r>
      <w:r>
        <w:rPr>
          <w:spacing w:val="-15"/>
        </w:rPr>
        <w:t xml:space="preserve"> </w:t>
      </w:r>
      <w:r>
        <w:t>in</w:t>
      </w:r>
      <w:r>
        <w:rPr>
          <w:spacing w:val="-16"/>
        </w:rPr>
        <w:t xml:space="preserve"> </w:t>
      </w:r>
      <w:r>
        <w:t>corporate</w:t>
      </w:r>
      <w:r>
        <w:rPr>
          <w:spacing w:val="-15"/>
        </w:rPr>
        <w:t xml:space="preserve"> </w:t>
      </w:r>
      <w:r>
        <w:t>governance in exercising their responsibilities.</w:t>
      </w:r>
    </w:p>
    <w:p w14:paraId="04B934AE" w14:textId="77777777" w:rsidR="00BF20BD" w:rsidRDefault="00BF20BD">
      <w:pPr>
        <w:pStyle w:val="BodyText"/>
        <w:spacing w:before="1"/>
      </w:pPr>
    </w:p>
    <w:p w14:paraId="5026A956" w14:textId="77777777" w:rsidR="00BF20BD" w:rsidRDefault="001B66A6">
      <w:pPr>
        <w:pStyle w:val="BodyText"/>
        <w:ind w:left="460" w:right="529"/>
        <w:jc w:val="both"/>
      </w:pPr>
      <w:r>
        <w:t>To be effective, members of the University Council need a good working knowledge of the University, its history and traditions, and of its place within the higher education system and the</w:t>
      </w:r>
      <w:r>
        <w:rPr>
          <w:spacing w:val="-13"/>
        </w:rPr>
        <w:t xml:space="preserve"> </w:t>
      </w:r>
      <w:r>
        <w:t>wider</w:t>
      </w:r>
      <w:r>
        <w:rPr>
          <w:spacing w:val="-11"/>
        </w:rPr>
        <w:t xml:space="preserve"> </w:t>
      </w:r>
      <w:r>
        <w:t>community.</w:t>
      </w:r>
      <w:r>
        <w:rPr>
          <w:spacing w:val="37"/>
        </w:rPr>
        <w:t xml:space="preserve"> </w:t>
      </w:r>
      <w:r>
        <w:t>Members</w:t>
      </w:r>
      <w:r>
        <w:rPr>
          <w:spacing w:val="-14"/>
        </w:rPr>
        <w:t xml:space="preserve"> </w:t>
      </w:r>
      <w:r>
        <w:t>of</w:t>
      </w:r>
      <w:r>
        <w:rPr>
          <w:spacing w:val="-13"/>
        </w:rPr>
        <w:t xml:space="preserve"> </w:t>
      </w:r>
      <w:r>
        <w:t>the</w:t>
      </w:r>
      <w:r>
        <w:rPr>
          <w:spacing w:val="-15"/>
        </w:rPr>
        <w:t xml:space="preserve"> </w:t>
      </w:r>
      <w:r>
        <w:t>University</w:t>
      </w:r>
      <w:r>
        <w:rPr>
          <w:spacing w:val="-14"/>
        </w:rPr>
        <w:t xml:space="preserve"> </w:t>
      </w:r>
      <w:r>
        <w:t>Council</w:t>
      </w:r>
      <w:r>
        <w:rPr>
          <w:spacing w:val="-13"/>
        </w:rPr>
        <w:t xml:space="preserve"> </w:t>
      </w:r>
      <w:r>
        <w:t>also</w:t>
      </w:r>
      <w:r>
        <w:rPr>
          <w:spacing w:val="-12"/>
        </w:rPr>
        <w:t xml:space="preserve"> </w:t>
      </w:r>
      <w:r>
        <w:t>need</w:t>
      </w:r>
      <w:r>
        <w:rPr>
          <w:spacing w:val="-15"/>
        </w:rPr>
        <w:t xml:space="preserve"> </w:t>
      </w:r>
      <w:r>
        <w:t>to</w:t>
      </w:r>
      <w:r>
        <w:rPr>
          <w:spacing w:val="-16"/>
        </w:rPr>
        <w:t xml:space="preserve"> </w:t>
      </w:r>
      <w:r>
        <w:t>know</w:t>
      </w:r>
      <w:r>
        <w:rPr>
          <w:spacing w:val="-12"/>
        </w:rPr>
        <w:t xml:space="preserve"> </w:t>
      </w:r>
      <w:r>
        <w:t>what</w:t>
      </w:r>
      <w:r>
        <w:rPr>
          <w:spacing w:val="-11"/>
        </w:rPr>
        <w:t xml:space="preserve"> </w:t>
      </w:r>
      <w:r>
        <w:t>is</w:t>
      </w:r>
      <w:r>
        <w:rPr>
          <w:spacing w:val="-12"/>
        </w:rPr>
        <w:t xml:space="preserve"> </w:t>
      </w:r>
      <w:r>
        <w:t xml:space="preserve">expected of them, both collectively and individually. The following information seeks to give potential Members an understanding of the role and of the type of person who may be suitable for </w:t>
      </w:r>
      <w:r>
        <w:rPr>
          <w:spacing w:val="-2"/>
        </w:rPr>
        <w:t>appointment.</w:t>
      </w:r>
    </w:p>
    <w:p w14:paraId="763B35EF" w14:textId="77777777" w:rsidR="00BF20BD" w:rsidRDefault="00BF20BD">
      <w:pPr>
        <w:pStyle w:val="BodyText"/>
      </w:pPr>
    </w:p>
    <w:p w14:paraId="58910F07" w14:textId="77777777" w:rsidR="00BF20BD" w:rsidRDefault="001B66A6">
      <w:pPr>
        <w:pStyle w:val="Heading1"/>
        <w:spacing w:before="1"/>
      </w:pPr>
      <w:r>
        <w:rPr>
          <w:spacing w:val="-2"/>
        </w:rPr>
        <w:t>COLLECTIVELY</w:t>
      </w:r>
    </w:p>
    <w:p w14:paraId="4FFA6D76" w14:textId="77777777" w:rsidR="00BF20BD" w:rsidRDefault="00BF20BD">
      <w:pPr>
        <w:pStyle w:val="BodyText"/>
        <w:rPr>
          <w:b/>
        </w:rPr>
      </w:pPr>
    </w:p>
    <w:p w14:paraId="5546339D" w14:textId="77777777" w:rsidR="00BF20BD" w:rsidRDefault="001B66A6">
      <w:pPr>
        <w:pStyle w:val="BodyText"/>
        <w:ind w:left="460" w:right="459"/>
        <w:jc w:val="both"/>
      </w:pPr>
      <w:r>
        <w:t>University Council members must ensure that the Council operates to high standards of corporate governance by personally demonstrating objectivity and accountability in the transaction of business. Members’ duties are</w:t>
      </w:r>
      <w:r>
        <w:rPr>
          <w:spacing w:val="-1"/>
        </w:rPr>
        <w:t xml:space="preserve"> </w:t>
      </w:r>
      <w:r>
        <w:t>set</w:t>
      </w:r>
      <w:r>
        <w:rPr>
          <w:spacing w:val="-1"/>
        </w:rPr>
        <w:t xml:space="preserve"> </w:t>
      </w:r>
      <w:r>
        <w:t>out in the Council’s Instrument an</w:t>
      </w:r>
      <w:r>
        <w:t>d Articles of Government and in documents produced by the Office for Students (OfS), the higher education</w:t>
      </w:r>
      <w:r>
        <w:rPr>
          <w:spacing w:val="-8"/>
        </w:rPr>
        <w:t xml:space="preserve"> </w:t>
      </w:r>
      <w:r>
        <w:t>sector’s</w:t>
      </w:r>
      <w:r>
        <w:rPr>
          <w:spacing w:val="-10"/>
        </w:rPr>
        <w:t xml:space="preserve"> </w:t>
      </w:r>
      <w:r>
        <w:t>chief</w:t>
      </w:r>
      <w:r>
        <w:rPr>
          <w:spacing w:val="-7"/>
        </w:rPr>
        <w:t xml:space="preserve"> </w:t>
      </w:r>
      <w:r>
        <w:t>regulatory</w:t>
      </w:r>
      <w:r>
        <w:rPr>
          <w:spacing w:val="-9"/>
        </w:rPr>
        <w:t xml:space="preserve"> </w:t>
      </w:r>
      <w:r>
        <w:t>and</w:t>
      </w:r>
      <w:r>
        <w:rPr>
          <w:spacing w:val="-8"/>
        </w:rPr>
        <w:t xml:space="preserve"> </w:t>
      </w:r>
      <w:r>
        <w:t>oversight</w:t>
      </w:r>
      <w:r>
        <w:rPr>
          <w:spacing w:val="-9"/>
        </w:rPr>
        <w:t xml:space="preserve"> </w:t>
      </w:r>
      <w:r>
        <w:t>body.</w:t>
      </w:r>
      <w:r>
        <w:rPr>
          <w:spacing w:val="-7"/>
        </w:rPr>
        <w:t xml:space="preserve"> </w:t>
      </w:r>
      <w:r>
        <w:t>Collectively,</w:t>
      </w:r>
      <w:r>
        <w:rPr>
          <w:spacing w:val="-7"/>
        </w:rPr>
        <w:t xml:space="preserve"> </w:t>
      </w:r>
      <w:r>
        <w:t>Members</w:t>
      </w:r>
      <w:r>
        <w:rPr>
          <w:spacing w:val="-8"/>
        </w:rPr>
        <w:t xml:space="preserve"> </w:t>
      </w:r>
      <w:r>
        <w:t>contribute</w:t>
      </w:r>
      <w:r>
        <w:rPr>
          <w:spacing w:val="-10"/>
        </w:rPr>
        <w:t xml:space="preserve"> </w:t>
      </w:r>
      <w:r>
        <w:t>their skills and experience to the Council in a non-executive capacity.</w:t>
      </w:r>
      <w:r>
        <w:t xml:space="preserve"> Their role is to be accountable</w:t>
      </w:r>
      <w:r>
        <w:rPr>
          <w:spacing w:val="-11"/>
        </w:rPr>
        <w:t xml:space="preserve"> </w:t>
      </w:r>
      <w:r>
        <w:t>for</w:t>
      </w:r>
      <w:r>
        <w:rPr>
          <w:spacing w:val="-10"/>
        </w:rPr>
        <w:t xml:space="preserve"> </w:t>
      </w:r>
      <w:r>
        <w:t>the</w:t>
      </w:r>
      <w:r>
        <w:rPr>
          <w:spacing w:val="-12"/>
        </w:rPr>
        <w:t xml:space="preserve"> </w:t>
      </w:r>
      <w:r>
        <w:t>proper</w:t>
      </w:r>
      <w:r>
        <w:rPr>
          <w:spacing w:val="-8"/>
        </w:rPr>
        <w:t xml:space="preserve"> </w:t>
      </w:r>
      <w:r>
        <w:t>use</w:t>
      </w:r>
      <w:r>
        <w:rPr>
          <w:spacing w:val="-12"/>
        </w:rPr>
        <w:t xml:space="preserve"> </w:t>
      </w:r>
      <w:r>
        <w:t>of</w:t>
      </w:r>
      <w:r>
        <w:rPr>
          <w:spacing w:val="-10"/>
        </w:rPr>
        <w:t xml:space="preserve"> </w:t>
      </w:r>
      <w:r>
        <w:t>funds,</w:t>
      </w:r>
      <w:r>
        <w:rPr>
          <w:spacing w:val="-5"/>
        </w:rPr>
        <w:t xml:space="preserve"> </w:t>
      </w:r>
      <w:r>
        <w:t>determine</w:t>
      </w:r>
      <w:r>
        <w:rPr>
          <w:spacing w:val="-9"/>
        </w:rPr>
        <w:t xml:space="preserve"> </w:t>
      </w:r>
      <w:r>
        <w:t>the</w:t>
      </w:r>
      <w:r>
        <w:rPr>
          <w:spacing w:val="-12"/>
        </w:rPr>
        <w:t xml:space="preserve"> </w:t>
      </w:r>
      <w:r>
        <w:t>direction</w:t>
      </w:r>
      <w:r>
        <w:rPr>
          <w:spacing w:val="-11"/>
        </w:rPr>
        <w:t xml:space="preserve"> </w:t>
      </w:r>
      <w:r>
        <w:t>and</w:t>
      </w:r>
      <w:r>
        <w:rPr>
          <w:spacing w:val="-9"/>
        </w:rPr>
        <w:t xml:space="preserve"> </w:t>
      </w:r>
      <w:r>
        <w:t>strategy</w:t>
      </w:r>
      <w:r>
        <w:rPr>
          <w:spacing w:val="-11"/>
        </w:rPr>
        <w:t xml:space="preserve"> </w:t>
      </w:r>
      <w:r>
        <w:t>of</w:t>
      </w:r>
      <w:r>
        <w:rPr>
          <w:spacing w:val="-7"/>
        </w:rPr>
        <w:t xml:space="preserve"> </w:t>
      </w:r>
      <w:r>
        <w:t>the</w:t>
      </w:r>
      <w:r>
        <w:rPr>
          <w:spacing w:val="-12"/>
        </w:rPr>
        <w:t xml:space="preserve"> </w:t>
      </w:r>
      <w:r>
        <w:t>University and</w:t>
      </w:r>
      <w:r>
        <w:rPr>
          <w:spacing w:val="-9"/>
        </w:rPr>
        <w:t xml:space="preserve"> </w:t>
      </w:r>
      <w:r>
        <w:t>oversee</w:t>
      </w:r>
      <w:r>
        <w:rPr>
          <w:spacing w:val="-11"/>
        </w:rPr>
        <w:t xml:space="preserve"> </w:t>
      </w:r>
      <w:r>
        <w:t>the</w:t>
      </w:r>
      <w:r>
        <w:rPr>
          <w:spacing w:val="-14"/>
        </w:rPr>
        <w:t xml:space="preserve"> </w:t>
      </w:r>
      <w:r>
        <w:t>quality</w:t>
      </w:r>
      <w:r>
        <w:rPr>
          <w:spacing w:val="-11"/>
        </w:rPr>
        <w:t xml:space="preserve"> </w:t>
      </w:r>
      <w:r>
        <w:t>of</w:t>
      </w:r>
      <w:r>
        <w:rPr>
          <w:spacing w:val="-7"/>
        </w:rPr>
        <w:t xml:space="preserve"> </w:t>
      </w:r>
      <w:r>
        <w:t>all</w:t>
      </w:r>
      <w:r>
        <w:rPr>
          <w:spacing w:val="-10"/>
        </w:rPr>
        <w:t xml:space="preserve"> </w:t>
      </w:r>
      <w:r>
        <w:t>it</w:t>
      </w:r>
      <w:r>
        <w:rPr>
          <w:spacing w:val="-8"/>
        </w:rPr>
        <w:t xml:space="preserve"> </w:t>
      </w:r>
      <w:r>
        <w:t>does.</w:t>
      </w:r>
      <w:r>
        <w:rPr>
          <w:spacing w:val="-12"/>
        </w:rPr>
        <w:t xml:space="preserve"> </w:t>
      </w:r>
      <w:r>
        <w:t>The</w:t>
      </w:r>
      <w:r>
        <w:rPr>
          <w:spacing w:val="-12"/>
        </w:rPr>
        <w:t xml:space="preserve"> </w:t>
      </w:r>
      <w:r>
        <w:t>Council</w:t>
      </w:r>
      <w:r>
        <w:rPr>
          <w:spacing w:val="-12"/>
        </w:rPr>
        <w:t xml:space="preserve"> </w:t>
      </w:r>
      <w:r>
        <w:t>does</w:t>
      </w:r>
      <w:r>
        <w:rPr>
          <w:spacing w:val="-9"/>
        </w:rPr>
        <w:t xml:space="preserve"> </w:t>
      </w:r>
      <w:r>
        <w:t>not</w:t>
      </w:r>
      <w:r>
        <w:rPr>
          <w:spacing w:val="-10"/>
        </w:rPr>
        <w:t xml:space="preserve"> </w:t>
      </w:r>
      <w:r>
        <w:t>manage</w:t>
      </w:r>
      <w:r>
        <w:rPr>
          <w:spacing w:val="-11"/>
        </w:rPr>
        <w:t xml:space="preserve"> </w:t>
      </w:r>
      <w:r>
        <w:t>the</w:t>
      </w:r>
      <w:r>
        <w:rPr>
          <w:spacing w:val="-12"/>
        </w:rPr>
        <w:t xml:space="preserve"> </w:t>
      </w:r>
      <w:r>
        <w:t>University</w:t>
      </w:r>
      <w:r>
        <w:rPr>
          <w:spacing w:val="-10"/>
        </w:rPr>
        <w:t xml:space="preserve"> </w:t>
      </w:r>
      <w:r>
        <w:t>or</w:t>
      </w:r>
      <w:r>
        <w:rPr>
          <w:spacing w:val="-8"/>
        </w:rPr>
        <w:t xml:space="preserve"> </w:t>
      </w:r>
      <w:r>
        <w:t>organise its day-to-day affairs, which is the job of the Vice-Chancellor, appointed by the Council. Specific duties of Members collectively include:</w:t>
      </w:r>
    </w:p>
    <w:p w14:paraId="0136EF85" w14:textId="77777777" w:rsidR="00BF20BD" w:rsidRDefault="001B66A6">
      <w:pPr>
        <w:pStyle w:val="ListParagraph"/>
        <w:numPr>
          <w:ilvl w:val="0"/>
          <w:numId w:val="2"/>
        </w:numPr>
        <w:tabs>
          <w:tab w:val="left" w:pos="744"/>
        </w:tabs>
        <w:spacing w:before="120"/>
        <w:ind w:right="463"/>
      </w:pPr>
      <w:r>
        <w:t xml:space="preserve">determining the University’s educational character and mission, overseeing its activities and contributing </w:t>
      </w:r>
      <w:r>
        <w:t>to</w:t>
      </w:r>
      <w:r>
        <w:rPr>
          <w:spacing w:val="-3"/>
        </w:rPr>
        <w:t xml:space="preserve"> </w:t>
      </w:r>
      <w:r>
        <w:t>the</w:t>
      </w:r>
      <w:r>
        <w:rPr>
          <w:spacing w:val="-1"/>
        </w:rPr>
        <w:t xml:space="preserve"> </w:t>
      </w:r>
      <w:r>
        <w:t>development of and approving the corporate</w:t>
      </w:r>
      <w:r>
        <w:rPr>
          <w:spacing w:val="-2"/>
        </w:rPr>
        <w:t xml:space="preserve"> </w:t>
      </w:r>
      <w:r>
        <w:t>plan,</w:t>
      </w:r>
      <w:r>
        <w:rPr>
          <w:spacing w:val="-1"/>
        </w:rPr>
        <w:t xml:space="preserve"> </w:t>
      </w:r>
      <w:r>
        <w:t>and</w:t>
      </w:r>
      <w:r>
        <w:rPr>
          <w:spacing w:val="-1"/>
        </w:rPr>
        <w:t xml:space="preserve"> </w:t>
      </w:r>
      <w:r>
        <w:t>other plans and policies deriving from it;</w:t>
      </w:r>
    </w:p>
    <w:p w14:paraId="338F80DB" w14:textId="77777777" w:rsidR="00BF20BD" w:rsidRDefault="001B66A6">
      <w:pPr>
        <w:pStyle w:val="ListParagraph"/>
        <w:numPr>
          <w:ilvl w:val="0"/>
          <w:numId w:val="2"/>
        </w:numPr>
        <w:tabs>
          <w:tab w:val="left" w:pos="744"/>
        </w:tabs>
        <w:ind w:right="459"/>
      </w:pPr>
      <w:r>
        <w:t xml:space="preserve">ensuring effective and efficient use of resources, solvency and safeguarding assets, and that funds are used properly in accordance with their terms and </w:t>
      </w:r>
      <w:r>
        <w:t>the trusts and objects of the University as a registered charity;</w:t>
      </w:r>
    </w:p>
    <w:p w14:paraId="234F2C9A" w14:textId="77777777" w:rsidR="00BF20BD" w:rsidRDefault="001B66A6">
      <w:pPr>
        <w:pStyle w:val="ListParagraph"/>
        <w:numPr>
          <w:ilvl w:val="0"/>
          <w:numId w:val="2"/>
        </w:numPr>
        <w:tabs>
          <w:tab w:val="left" w:pos="744"/>
        </w:tabs>
        <w:spacing w:line="242" w:lineRule="auto"/>
        <w:ind w:right="466"/>
      </w:pPr>
      <w:r>
        <w:t>approving annual income and expenditure budgets and financial statements and monitoring financial health;</w:t>
      </w:r>
    </w:p>
    <w:p w14:paraId="2F6EC329" w14:textId="77777777" w:rsidR="00BF20BD" w:rsidRDefault="001B66A6">
      <w:pPr>
        <w:pStyle w:val="ListParagraph"/>
        <w:numPr>
          <w:ilvl w:val="0"/>
          <w:numId w:val="2"/>
        </w:numPr>
        <w:tabs>
          <w:tab w:val="left" w:pos="744"/>
        </w:tabs>
        <w:ind w:right="458"/>
      </w:pPr>
      <w:r>
        <w:t xml:space="preserve">ensuring proper arrangements for internal audit, external audit and risk management </w:t>
      </w:r>
      <w:r>
        <w:t>are in</w:t>
      </w:r>
      <w:r>
        <w:rPr>
          <w:spacing w:val="-16"/>
        </w:rPr>
        <w:t xml:space="preserve"> </w:t>
      </w:r>
      <w:r>
        <w:t>place</w:t>
      </w:r>
      <w:r>
        <w:rPr>
          <w:spacing w:val="-15"/>
        </w:rPr>
        <w:t xml:space="preserve"> </w:t>
      </w:r>
      <w:r>
        <w:t>and</w:t>
      </w:r>
      <w:r>
        <w:rPr>
          <w:spacing w:val="-15"/>
        </w:rPr>
        <w:t xml:space="preserve"> </w:t>
      </w:r>
      <w:r>
        <w:t>ensuring</w:t>
      </w:r>
      <w:r>
        <w:rPr>
          <w:spacing w:val="-16"/>
        </w:rPr>
        <w:t xml:space="preserve"> </w:t>
      </w:r>
      <w:r>
        <w:t>the</w:t>
      </w:r>
      <w:r>
        <w:rPr>
          <w:spacing w:val="-17"/>
        </w:rPr>
        <w:t xml:space="preserve"> </w:t>
      </w:r>
      <w:r>
        <w:t>existence,</w:t>
      </w:r>
      <w:r>
        <w:rPr>
          <w:spacing w:val="-15"/>
        </w:rPr>
        <w:t xml:space="preserve"> </w:t>
      </w:r>
      <w:r>
        <w:t>integrity</w:t>
      </w:r>
      <w:r>
        <w:rPr>
          <w:spacing w:val="-15"/>
        </w:rPr>
        <w:t xml:space="preserve"> </w:t>
      </w:r>
      <w:r>
        <w:t>and</w:t>
      </w:r>
      <w:r>
        <w:rPr>
          <w:spacing w:val="-15"/>
        </w:rPr>
        <w:t xml:space="preserve"> </w:t>
      </w:r>
      <w:r>
        <w:t>effectiveness</w:t>
      </w:r>
      <w:r>
        <w:rPr>
          <w:spacing w:val="-16"/>
        </w:rPr>
        <w:t xml:space="preserve"> </w:t>
      </w:r>
      <w:r>
        <w:t>of</w:t>
      </w:r>
      <w:r>
        <w:rPr>
          <w:spacing w:val="-15"/>
        </w:rPr>
        <w:t xml:space="preserve"> </w:t>
      </w:r>
      <w:r>
        <w:t>financial</w:t>
      </w:r>
      <w:r>
        <w:rPr>
          <w:spacing w:val="-15"/>
        </w:rPr>
        <w:t xml:space="preserve"> </w:t>
      </w:r>
      <w:r>
        <w:t>control</w:t>
      </w:r>
      <w:r>
        <w:rPr>
          <w:spacing w:val="-16"/>
        </w:rPr>
        <w:t xml:space="preserve"> </w:t>
      </w:r>
      <w:r>
        <w:t>systems;</w:t>
      </w:r>
    </w:p>
    <w:p w14:paraId="4741C85C" w14:textId="77777777" w:rsidR="00BF20BD" w:rsidRDefault="001B66A6">
      <w:pPr>
        <w:pStyle w:val="ListParagraph"/>
        <w:numPr>
          <w:ilvl w:val="0"/>
          <w:numId w:val="2"/>
        </w:numPr>
        <w:tabs>
          <w:tab w:val="left" w:pos="744"/>
        </w:tabs>
        <w:ind w:right="461"/>
      </w:pPr>
      <w:r>
        <w:t>reviewing</w:t>
      </w:r>
      <w:r>
        <w:rPr>
          <w:spacing w:val="-1"/>
        </w:rPr>
        <w:t xml:space="preserve"> </w:t>
      </w:r>
      <w:r>
        <w:t>the</w:t>
      </w:r>
      <w:r>
        <w:rPr>
          <w:spacing w:val="-6"/>
        </w:rPr>
        <w:t xml:space="preserve"> </w:t>
      </w:r>
      <w:r>
        <w:t>performance</w:t>
      </w:r>
      <w:r>
        <w:rPr>
          <w:spacing w:val="-4"/>
        </w:rPr>
        <w:t xml:space="preserve"> </w:t>
      </w:r>
      <w:r>
        <w:t>of</w:t>
      </w:r>
      <w:r>
        <w:rPr>
          <w:spacing w:val="-5"/>
        </w:rPr>
        <w:t xml:space="preserve"> </w:t>
      </w:r>
      <w:r>
        <w:t>the</w:t>
      </w:r>
      <w:r>
        <w:rPr>
          <w:spacing w:val="-2"/>
        </w:rPr>
        <w:t xml:space="preserve"> </w:t>
      </w:r>
      <w:r>
        <w:t>University</w:t>
      </w:r>
      <w:r>
        <w:rPr>
          <w:spacing w:val="-5"/>
        </w:rPr>
        <w:t xml:space="preserve"> </w:t>
      </w:r>
      <w:r>
        <w:t>against</w:t>
      </w:r>
      <w:r>
        <w:rPr>
          <w:spacing w:val="-3"/>
        </w:rPr>
        <w:t xml:space="preserve"> </w:t>
      </w:r>
      <w:r>
        <w:t>its</w:t>
      </w:r>
      <w:r>
        <w:rPr>
          <w:spacing w:val="-3"/>
        </w:rPr>
        <w:t xml:space="preserve"> </w:t>
      </w:r>
      <w:r>
        <w:t>planned</w:t>
      </w:r>
      <w:r>
        <w:rPr>
          <w:spacing w:val="-6"/>
        </w:rPr>
        <w:t xml:space="preserve"> </w:t>
      </w:r>
      <w:r>
        <w:t>strategies</w:t>
      </w:r>
      <w:r>
        <w:rPr>
          <w:spacing w:val="-4"/>
        </w:rPr>
        <w:t xml:space="preserve"> </w:t>
      </w:r>
      <w:r>
        <w:t>and</w:t>
      </w:r>
      <w:r>
        <w:rPr>
          <w:spacing w:val="-1"/>
        </w:rPr>
        <w:t xml:space="preserve"> </w:t>
      </w:r>
      <w:r>
        <w:t>operational targets, and reporting to OfS on its effectiveness;</w:t>
      </w:r>
    </w:p>
    <w:p w14:paraId="41B0460E" w14:textId="77777777" w:rsidR="00BF20BD" w:rsidRDefault="001B66A6">
      <w:pPr>
        <w:pStyle w:val="ListParagraph"/>
        <w:numPr>
          <w:ilvl w:val="0"/>
          <w:numId w:val="2"/>
        </w:numPr>
        <w:tabs>
          <w:tab w:val="left" w:pos="744"/>
        </w:tabs>
        <w:spacing w:line="242" w:lineRule="auto"/>
        <w:ind w:right="459"/>
      </w:pPr>
      <w:r>
        <w:t>appointing and setting the remuneration of the Vice-Chancellor and</w:t>
      </w:r>
      <w:r>
        <w:rPr>
          <w:spacing w:val="-1"/>
        </w:rPr>
        <w:t xml:space="preserve"> </w:t>
      </w:r>
      <w:r>
        <w:t>other senior staff and setting a framework for the pay and conditions of service of all other staff;</w:t>
      </w:r>
    </w:p>
    <w:p w14:paraId="227C53F7" w14:textId="77777777" w:rsidR="00BF20BD" w:rsidRDefault="001B66A6">
      <w:pPr>
        <w:pStyle w:val="ListParagraph"/>
        <w:numPr>
          <w:ilvl w:val="0"/>
          <w:numId w:val="2"/>
        </w:numPr>
        <w:tabs>
          <w:tab w:val="left" w:pos="744"/>
        </w:tabs>
        <w:ind w:right="465"/>
      </w:pPr>
      <w:r>
        <w:t>taking all reasonable st</w:t>
      </w:r>
      <w:r>
        <w:t>eps to ensure that the students’ union operates in a fair and democratic manner and is accountable for its finances;</w:t>
      </w:r>
    </w:p>
    <w:p w14:paraId="16ADEC25" w14:textId="77777777" w:rsidR="00BF20BD" w:rsidRDefault="001B66A6">
      <w:pPr>
        <w:pStyle w:val="ListParagraph"/>
        <w:numPr>
          <w:ilvl w:val="0"/>
          <w:numId w:val="2"/>
        </w:numPr>
        <w:tabs>
          <w:tab w:val="left" w:pos="744"/>
        </w:tabs>
        <w:ind w:right="465"/>
      </w:pPr>
      <w:r>
        <w:t>ensuring that arrangements for the implementation of health and safety policies are satisfactory and effective;</w:t>
      </w:r>
    </w:p>
    <w:p w14:paraId="294910DF" w14:textId="77777777" w:rsidR="00BF20BD" w:rsidRDefault="001B66A6">
      <w:pPr>
        <w:pStyle w:val="ListParagraph"/>
        <w:numPr>
          <w:ilvl w:val="0"/>
          <w:numId w:val="2"/>
        </w:numPr>
        <w:tabs>
          <w:tab w:val="left" w:pos="744"/>
        </w:tabs>
        <w:spacing w:line="269" w:lineRule="exact"/>
      </w:pPr>
      <w:r>
        <w:t>overseeing</w:t>
      </w:r>
      <w:r>
        <w:rPr>
          <w:spacing w:val="-9"/>
        </w:rPr>
        <w:t xml:space="preserve"> </w:t>
      </w:r>
      <w:r>
        <w:t>the</w:t>
      </w:r>
      <w:r>
        <w:rPr>
          <w:spacing w:val="-6"/>
        </w:rPr>
        <w:t xml:space="preserve"> </w:t>
      </w:r>
      <w:r>
        <w:t>strategic</w:t>
      </w:r>
      <w:r>
        <w:rPr>
          <w:spacing w:val="-7"/>
        </w:rPr>
        <w:t xml:space="preserve"> </w:t>
      </w:r>
      <w:r>
        <w:t>ma</w:t>
      </w:r>
      <w:r>
        <w:t>nagement</w:t>
      </w:r>
      <w:r>
        <w:rPr>
          <w:spacing w:val="-5"/>
        </w:rPr>
        <w:t xml:space="preserve"> </w:t>
      </w:r>
      <w:r>
        <w:t>of</w:t>
      </w:r>
      <w:r>
        <w:rPr>
          <w:spacing w:val="-7"/>
        </w:rPr>
        <w:t xml:space="preserve"> </w:t>
      </w:r>
      <w:r>
        <w:t>the</w:t>
      </w:r>
      <w:r>
        <w:rPr>
          <w:spacing w:val="-8"/>
        </w:rPr>
        <w:t xml:space="preserve"> </w:t>
      </w:r>
      <w:r>
        <w:t>University</w:t>
      </w:r>
      <w:r>
        <w:rPr>
          <w:spacing w:val="-6"/>
        </w:rPr>
        <w:t xml:space="preserve"> </w:t>
      </w:r>
      <w:r>
        <w:rPr>
          <w:spacing w:val="-2"/>
        </w:rPr>
        <w:t>estate;</w:t>
      </w:r>
    </w:p>
    <w:p w14:paraId="73191526" w14:textId="77777777" w:rsidR="00BF20BD" w:rsidRDefault="001B66A6">
      <w:pPr>
        <w:pStyle w:val="ListParagraph"/>
        <w:numPr>
          <w:ilvl w:val="0"/>
          <w:numId w:val="2"/>
        </w:numPr>
        <w:tabs>
          <w:tab w:val="left" w:pos="744"/>
        </w:tabs>
        <w:spacing w:line="269" w:lineRule="exact"/>
      </w:pPr>
      <w:r>
        <w:t>being</w:t>
      </w:r>
      <w:r>
        <w:rPr>
          <w:spacing w:val="-5"/>
        </w:rPr>
        <w:t xml:space="preserve"> </w:t>
      </w:r>
      <w:r>
        <w:t>involved</w:t>
      </w:r>
      <w:r>
        <w:rPr>
          <w:spacing w:val="-6"/>
        </w:rPr>
        <w:t xml:space="preserve"> </w:t>
      </w:r>
      <w:r>
        <w:t>in</w:t>
      </w:r>
      <w:r>
        <w:rPr>
          <w:spacing w:val="-7"/>
        </w:rPr>
        <w:t xml:space="preserve"> </w:t>
      </w:r>
      <w:r>
        <w:t>some</w:t>
      </w:r>
      <w:r>
        <w:rPr>
          <w:spacing w:val="-6"/>
        </w:rPr>
        <w:t xml:space="preserve"> </w:t>
      </w:r>
      <w:r>
        <w:t>disciplinary</w:t>
      </w:r>
      <w:r>
        <w:rPr>
          <w:spacing w:val="-8"/>
        </w:rPr>
        <w:t xml:space="preserve"> </w:t>
      </w:r>
      <w:r>
        <w:t>and</w:t>
      </w:r>
      <w:r>
        <w:rPr>
          <w:spacing w:val="-6"/>
        </w:rPr>
        <w:t xml:space="preserve"> </w:t>
      </w:r>
      <w:r>
        <w:t>complaints</w:t>
      </w:r>
      <w:r>
        <w:rPr>
          <w:spacing w:val="-5"/>
        </w:rPr>
        <w:t xml:space="preserve"> </w:t>
      </w:r>
      <w:r>
        <w:rPr>
          <w:spacing w:val="-2"/>
        </w:rPr>
        <w:t>procedures.</w:t>
      </w:r>
    </w:p>
    <w:p w14:paraId="244D405A" w14:textId="77777777" w:rsidR="00BF20BD" w:rsidRDefault="00BF20BD">
      <w:pPr>
        <w:spacing w:line="269" w:lineRule="exact"/>
        <w:jc w:val="both"/>
        <w:sectPr w:rsidR="00BF20BD">
          <w:headerReference w:type="even" r:id="rId8"/>
          <w:headerReference w:type="default" r:id="rId9"/>
          <w:footerReference w:type="even" r:id="rId10"/>
          <w:footerReference w:type="default" r:id="rId11"/>
          <w:headerReference w:type="first" r:id="rId12"/>
          <w:footerReference w:type="first" r:id="rId13"/>
          <w:type w:val="continuous"/>
          <w:pgSz w:w="11910" w:h="16850"/>
          <w:pgMar w:top="680" w:right="880" w:bottom="880" w:left="1100" w:header="0" w:footer="687" w:gutter="0"/>
          <w:pgNumType w:start="1"/>
          <w:cols w:space="720"/>
        </w:sectPr>
      </w:pPr>
    </w:p>
    <w:p w14:paraId="42AA85C0" w14:textId="77777777" w:rsidR="00BF20BD" w:rsidRDefault="001B66A6">
      <w:pPr>
        <w:pStyle w:val="Heading1"/>
        <w:spacing w:before="67"/>
      </w:pPr>
      <w:r>
        <w:rPr>
          <w:spacing w:val="-2"/>
        </w:rPr>
        <w:lastRenderedPageBreak/>
        <w:t>INDIVIDUALLY</w:t>
      </w:r>
    </w:p>
    <w:p w14:paraId="22D9F46A" w14:textId="77777777" w:rsidR="00BF20BD" w:rsidRDefault="001B66A6">
      <w:pPr>
        <w:pStyle w:val="BodyText"/>
        <w:spacing w:before="121"/>
        <w:ind w:left="460" w:right="463"/>
        <w:jc w:val="both"/>
      </w:pPr>
      <w:r>
        <w:t xml:space="preserve">Members’ authority is collective: individual Members have no specific powers, so that, for example, taking action or making statements on behalf of the Council should be avoided except by those authorised to do so. Members have no authority to instruct or </w:t>
      </w:r>
      <w:r>
        <w:t>manage staff, which is the Vice-Chancellor’s responsibility.</w:t>
      </w:r>
    </w:p>
    <w:p w14:paraId="1E823BEF" w14:textId="77777777" w:rsidR="00BF20BD" w:rsidRDefault="00BF20BD">
      <w:pPr>
        <w:pStyle w:val="BodyText"/>
      </w:pPr>
    </w:p>
    <w:p w14:paraId="054206DC" w14:textId="77777777" w:rsidR="00BF20BD" w:rsidRDefault="001B66A6">
      <w:pPr>
        <w:pStyle w:val="BodyText"/>
        <w:spacing w:before="1"/>
        <w:ind w:left="460"/>
      </w:pPr>
      <w:r>
        <w:t>Individual</w:t>
      </w:r>
      <w:r>
        <w:rPr>
          <w:spacing w:val="-13"/>
        </w:rPr>
        <w:t xml:space="preserve"> </w:t>
      </w:r>
      <w:r>
        <w:t>governors</w:t>
      </w:r>
      <w:r>
        <w:rPr>
          <w:spacing w:val="-8"/>
        </w:rPr>
        <w:t xml:space="preserve"> </w:t>
      </w:r>
      <w:r>
        <w:rPr>
          <w:spacing w:val="-4"/>
        </w:rPr>
        <w:t>will:</w:t>
      </w:r>
    </w:p>
    <w:p w14:paraId="510DE0E4" w14:textId="77777777" w:rsidR="00BF20BD" w:rsidRDefault="001B66A6">
      <w:pPr>
        <w:pStyle w:val="ListParagraph"/>
        <w:numPr>
          <w:ilvl w:val="0"/>
          <w:numId w:val="2"/>
        </w:numPr>
        <w:tabs>
          <w:tab w:val="left" w:pos="744"/>
        </w:tabs>
        <w:spacing w:before="118"/>
        <w:jc w:val="left"/>
      </w:pPr>
      <w:r>
        <w:t>comply</w:t>
      </w:r>
      <w:r>
        <w:rPr>
          <w:spacing w:val="-7"/>
        </w:rPr>
        <w:t xml:space="preserve"> </w:t>
      </w:r>
      <w:r>
        <w:t>with</w:t>
      </w:r>
      <w:r>
        <w:rPr>
          <w:spacing w:val="-4"/>
        </w:rPr>
        <w:t xml:space="preserve"> </w:t>
      </w:r>
      <w:r>
        <w:t>the</w:t>
      </w:r>
      <w:r>
        <w:rPr>
          <w:spacing w:val="-4"/>
        </w:rPr>
        <w:t xml:space="preserve"> </w:t>
      </w:r>
      <w:r>
        <w:t>Instrument</w:t>
      </w:r>
      <w:r>
        <w:rPr>
          <w:spacing w:val="-4"/>
        </w:rPr>
        <w:t xml:space="preserve"> </w:t>
      </w:r>
      <w:r>
        <w:t>and</w:t>
      </w:r>
      <w:r>
        <w:rPr>
          <w:spacing w:val="-6"/>
        </w:rPr>
        <w:t xml:space="preserve"> </w:t>
      </w:r>
      <w:r>
        <w:t>Articles</w:t>
      </w:r>
      <w:r>
        <w:rPr>
          <w:spacing w:val="-4"/>
        </w:rPr>
        <w:t xml:space="preserve"> </w:t>
      </w:r>
      <w:r>
        <w:t>of</w:t>
      </w:r>
      <w:r>
        <w:rPr>
          <w:spacing w:val="-2"/>
        </w:rPr>
        <w:t xml:space="preserve"> Government;</w:t>
      </w:r>
    </w:p>
    <w:p w14:paraId="1C7962CC" w14:textId="77777777" w:rsidR="00BF20BD" w:rsidRDefault="001B66A6">
      <w:pPr>
        <w:pStyle w:val="ListParagraph"/>
        <w:numPr>
          <w:ilvl w:val="0"/>
          <w:numId w:val="2"/>
        </w:numPr>
        <w:tabs>
          <w:tab w:val="left" w:pos="744"/>
        </w:tabs>
        <w:spacing w:before="2" w:line="269" w:lineRule="exact"/>
        <w:jc w:val="left"/>
      </w:pPr>
      <w:r>
        <w:t>abide</w:t>
      </w:r>
      <w:r>
        <w:rPr>
          <w:spacing w:val="-7"/>
        </w:rPr>
        <w:t xml:space="preserve"> </w:t>
      </w:r>
      <w:r>
        <w:t>by</w:t>
      </w:r>
      <w:r>
        <w:rPr>
          <w:spacing w:val="-6"/>
        </w:rPr>
        <w:t xml:space="preserve"> </w:t>
      </w:r>
      <w:r>
        <w:t>applicable</w:t>
      </w:r>
      <w:r>
        <w:rPr>
          <w:spacing w:val="-4"/>
        </w:rPr>
        <w:t xml:space="preserve"> </w:t>
      </w:r>
      <w:r>
        <w:t>codes</w:t>
      </w:r>
      <w:r>
        <w:rPr>
          <w:spacing w:val="-4"/>
        </w:rPr>
        <w:t xml:space="preserve"> </w:t>
      </w:r>
      <w:r>
        <w:t>of</w:t>
      </w:r>
      <w:r>
        <w:rPr>
          <w:spacing w:val="-2"/>
        </w:rPr>
        <w:t xml:space="preserve"> </w:t>
      </w:r>
      <w:r>
        <w:t>conduct,</w:t>
      </w:r>
      <w:r>
        <w:rPr>
          <w:spacing w:val="-6"/>
        </w:rPr>
        <w:t xml:space="preserve"> </w:t>
      </w:r>
      <w:r>
        <w:t>charity</w:t>
      </w:r>
      <w:r>
        <w:rPr>
          <w:spacing w:val="-6"/>
        </w:rPr>
        <w:t xml:space="preserve"> </w:t>
      </w:r>
      <w:r>
        <w:t>law</w:t>
      </w:r>
      <w:r>
        <w:rPr>
          <w:spacing w:val="-5"/>
        </w:rPr>
        <w:t xml:space="preserve"> </w:t>
      </w:r>
      <w:r>
        <w:t>and</w:t>
      </w:r>
      <w:r>
        <w:rPr>
          <w:spacing w:val="-5"/>
        </w:rPr>
        <w:t xml:space="preserve"> </w:t>
      </w:r>
      <w:r>
        <w:t>the</w:t>
      </w:r>
      <w:r>
        <w:rPr>
          <w:spacing w:val="-6"/>
        </w:rPr>
        <w:t xml:space="preserve"> </w:t>
      </w:r>
      <w:r>
        <w:t>Seven</w:t>
      </w:r>
      <w:r>
        <w:rPr>
          <w:spacing w:val="-5"/>
        </w:rPr>
        <w:t xml:space="preserve"> </w:t>
      </w:r>
      <w:r>
        <w:t>Principles</w:t>
      </w:r>
      <w:r>
        <w:rPr>
          <w:spacing w:val="-4"/>
        </w:rPr>
        <w:t xml:space="preserve"> </w:t>
      </w:r>
      <w:r>
        <w:t>of</w:t>
      </w:r>
      <w:r>
        <w:rPr>
          <w:spacing w:val="-3"/>
        </w:rPr>
        <w:t xml:space="preserve"> </w:t>
      </w:r>
      <w:r>
        <w:t>Public</w:t>
      </w:r>
      <w:r>
        <w:rPr>
          <w:spacing w:val="-3"/>
        </w:rPr>
        <w:t xml:space="preserve"> </w:t>
      </w:r>
      <w:r>
        <w:rPr>
          <w:spacing w:val="-2"/>
        </w:rPr>
        <w:t>Life;</w:t>
      </w:r>
    </w:p>
    <w:p w14:paraId="77CFE906" w14:textId="77777777" w:rsidR="00BF20BD" w:rsidRDefault="001B66A6">
      <w:pPr>
        <w:pStyle w:val="ListParagraph"/>
        <w:numPr>
          <w:ilvl w:val="0"/>
          <w:numId w:val="2"/>
        </w:numPr>
        <w:tabs>
          <w:tab w:val="left" w:pos="744"/>
        </w:tabs>
        <w:ind w:right="463"/>
        <w:jc w:val="left"/>
      </w:pPr>
      <w:r>
        <w:t>avoid</w:t>
      </w:r>
      <w:r>
        <w:rPr>
          <w:spacing w:val="-16"/>
        </w:rPr>
        <w:t xml:space="preserve"> </w:t>
      </w:r>
      <w:r>
        <w:t>conflicts</w:t>
      </w:r>
      <w:r>
        <w:rPr>
          <w:spacing w:val="-15"/>
        </w:rPr>
        <w:t xml:space="preserve"> </w:t>
      </w:r>
      <w:r>
        <w:t>between</w:t>
      </w:r>
      <w:r>
        <w:rPr>
          <w:spacing w:val="-15"/>
        </w:rPr>
        <w:t xml:space="preserve"> </w:t>
      </w:r>
      <w:r>
        <w:t>interest</w:t>
      </w:r>
      <w:r>
        <w:rPr>
          <w:spacing w:val="-16"/>
        </w:rPr>
        <w:t xml:space="preserve"> </w:t>
      </w:r>
      <w:r>
        <w:t>and</w:t>
      </w:r>
      <w:r>
        <w:rPr>
          <w:spacing w:val="-15"/>
        </w:rPr>
        <w:t xml:space="preserve"> </w:t>
      </w:r>
      <w:r>
        <w:t>duty</w:t>
      </w:r>
      <w:r>
        <w:rPr>
          <w:spacing w:val="-16"/>
        </w:rPr>
        <w:t xml:space="preserve"> </w:t>
      </w:r>
      <w:r>
        <w:t>and</w:t>
      </w:r>
      <w:r>
        <w:rPr>
          <w:spacing w:val="-15"/>
        </w:rPr>
        <w:t xml:space="preserve"> </w:t>
      </w:r>
      <w:r>
        <w:t>therefore</w:t>
      </w:r>
      <w:r>
        <w:rPr>
          <w:spacing w:val="-15"/>
        </w:rPr>
        <w:t xml:space="preserve"> </w:t>
      </w:r>
      <w:r>
        <w:t>act</w:t>
      </w:r>
      <w:r>
        <w:rPr>
          <w:spacing w:val="-16"/>
        </w:rPr>
        <w:t xml:space="preserve"> </w:t>
      </w:r>
      <w:r>
        <w:t>in</w:t>
      </w:r>
      <w:r>
        <w:rPr>
          <w:spacing w:val="-16"/>
        </w:rPr>
        <w:t xml:space="preserve"> </w:t>
      </w:r>
      <w:r>
        <w:t>good</w:t>
      </w:r>
      <w:r>
        <w:rPr>
          <w:spacing w:val="-16"/>
        </w:rPr>
        <w:t xml:space="preserve"> </w:t>
      </w:r>
      <w:r>
        <w:t>faith</w:t>
      </w:r>
      <w:r>
        <w:rPr>
          <w:spacing w:val="-15"/>
        </w:rPr>
        <w:t xml:space="preserve"> </w:t>
      </w:r>
      <w:r>
        <w:t>in</w:t>
      </w:r>
      <w:r>
        <w:rPr>
          <w:spacing w:val="-15"/>
        </w:rPr>
        <w:t xml:space="preserve"> </w:t>
      </w:r>
      <w:r>
        <w:t>the</w:t>
      </w:r>
      <w:r>
        <w:rPr>
          <w:spacing w:val="-16"/>
        </w:rPr>
        <w:t xml:space="preserve"> </w:t>
      </w:r>
      <w:r>
        <w:t>best</w:t>
      </w:r>
      <w:r>
        <w:rPr>
          <w:spacing w:val="-15"/>
        </w:rPr>
        <w:t xml:space="preserve"> </w:t>
      </w:r>
      <w:r>
        <w:t>interests of the University and in accordance with the trusts under which it is constituted;</w:t>
      </w:r>
    </w:p>
    <w:p w14:paraId="7E2B7EDE" w14:textId="77777777" w:rsidR="00BF20BD" w:rsidRDefault="001B66A6">
      <w:pPr>
        <w:pStyle w:val="ListParagraph"/>
        <w:numPr>
          <w:ilvl w:val="0"/>
          <w:numId w:val="2"/>
        </w:numPr>
        <w:tabs>
          <w:tab w:val="left" w:pos="744"/>
        </w:tabs>
        <w:ind w:right="462"/>
        <w:jc w:val="left"/>
      </w:pPr>
      <w:r>
        <w:t>contribute</w:t>
      </w:r>
      <w:r>
        <w:rPr>
          <w:spacing w:val="-11"/>
        </w:rPr>
        <w:t xml:space="preserve"> </w:t>
      </w:r>
      <w:r>
        <w:t>to</w:t>
      </w:r>
      <w:r>
        <w:rPr>
          <w:spacing w:val="-11"/>
        </w:rPr>
        <w:t xml:space="preserve"> </w:t>
      </w:r>
      <w:r>
        <w:t>the</w:t>
      </w:r>
      <w:r>
        <w:rPr>
          <w:spacing w:val="-11"/>
        </w:rPr>
        <w:t xml:space="preserve"> </w:t>
      </w:r>
      <w:r>
        <w:t>Council’s</w:t>
      </w:r>
      <w:r>
        <w:rPr>
          <w:spacing w:val="-8"/>
        </w:rPr>
        <w:t xml:space="preserve"> </w:t>
      </w:r>
      <w:r>
        <w:t>business</w:t>
      </w:r>
      <w:r>
        <w:rPr>
          <w:spacing w:val="-8"/>
        </w:rPr>
        <w:t xml:space="preserve"> </w:t>
      </w:r>
      <w:r>
        <w:t>in</w:t>
      </w:r>
      <w:r>
        <w:rPr>
          <w:spacing w:val="-9"/>
        </w:rPr>
        <w:t xml:space="preserve"> </w:t>
      </w:r>
      <w:r>
        <w:t>an</w:t>
      </w:r>
      <w:r>
        <w:rPr>
          <w:spacing w:val="-12"/>
        </w:rPr>
        <w:t xml:space="preserve"> </w:t>
      </w:r>
      <w:r>
        <w:t>effective,</w:t>
      </w:r>
      <w:r>
        <w:rPr>
          <w:spacing w:val="-8"/>
        </w:rPr>
        <w:t xml:space="preserve"> </w:t>
      </w:r>
      <w:r>
        <w:t>open</w:t>
      </w:r>
      <w:r>
        <w:rPr>
          <w:spacing w:val="-9"/>
        </w:rPr>
        <w:t xml:space="preserve"> </w:t>
      </w:r>
      <w:r>
        <w:t>and</w:t>
      </w:r>
      <w:r>
        <w:rPr>
          <w:spacing w:val="-11"/>
        </w:rPr>
        <w:t xml:space="preserve"> </w:t>
      </w:r>
      <w:r>
        <w:t>transparent</w:t>
      </w:r>
      <w:r>
        <w:rPr>
          <w:spacing w:val="-10"/>
        </w:rPr>
        <w:t xml:space="preserve"> </w:t>
      </w:r>
      <w:r>
        <w:t>manner</w:t>
      </w:r>
      <w:r>
        <w:rPr>
          <w:spacing w:val="-8"/>
        </w:rPr>
        <w:t xml:space="preserve"> </w:t>
      </w:r>
      <w:r>
        <w:t>a</w:t>
      </w:r>
      <w:r>
        <w:t>nd</w:t>
      </w:r>
      <w:r>
        <w:rPr>
          <w:spacing w:val="-11"/>
        </w:rPr>
        <w:t xml:space="preserve"> </w:t>
      </w:r>
      <w:r>
        <w:t>take collective responsibility for its decisions;</w:t>
      </w:r>
    </w:p>
    <w:p w14:paraId="65AEF5DE" w14:textId="77777777" w:rsidR="00BF20BD" w:rsidRDefault="001B66A6">
      <w:pPr>
        <w:pStyle w:val="ListParagraph"/>
        <w:numPr>
          <w:ilvl w:val="0"/>
          <w:numId w:val="2"/>
        </w:numPr>
        <w:tabs>
          <w:tab w:val="left" w:pos="744"/>
        </w:tabs>
        <w:spacing w:line="242" w:lineRule="auto"/>
        <w:ind w:right="461"/>
        <w:jc w:val="left"/>
      </w:pPr>
      <w:r>
        <w:t>attend meetings of the Council and appropriate committees determining policy relating to finance,</w:t>
      </w:r>
      <w:r>
        <w:rPr>
          <w:spacing w:val="-4"/>
        </w:rPr>
        <w:t xml:space="preserve"> </w:t>
      </w:r>
      <w:r>
        <w:t>employment,</w:t>
      </w:r>
      <w:r>
        <w:rPr>
          <w:spacing w:val="-6"/>
        </w:rPr>
        <w:t xml:space="preserve"> </w:t>
      </w:r>
      <w:r>
        <w:t>student</w:t>
      </w:r>
      <w:r>
        <w:rPr>
          <w:spacing w:val="-4"/>
        </w:rPr>
        <w:t xml:space="preserve"> </w:t>
      </w:r>
      <w:r>
        <w:t>matters</w:t>
      </w:r>
      <w:r>
        <w:rPr>
          <w:spacing w:val="-5"/>
        </w:rPr>
        <w:t xml:space="preserve"> </w:t>
      </w:r>
      <w:r>
        <w:t>and</w:t>
      </w:r>
      <w:r>
        <w:rPr>
          <w:spacing w:val="-6"/>
        </w:rPr>
        <w:t xml:space="preserve"> </w:t>
      </w:r>
      <w:r>
        <w:t>risk</w:t>
      </w:r>
      <w:r>
        <w:rPr>
          <w:spacing w:val="-5"/>
        </w:rPr>
        <w:t xml:space="preserve"> </w:t>
      </w:r>
      <w:r>
        <w:t>management</w:t>
      </w:r>
      <w:r>
        <w:rPr>
          <w:spacing w:val="-4"/>
        </w:rPr>
        <w:t xml:space="preserve"> </w:t>
      </w:r>
      <w:r>
        <w:t>and</w:t>
      </w:r>
      <w:r>
        <w:rPr>
          <w:spacing w:val="-6"/>
        </w:rPr>
        <w:t xml:space="preserve"> </w:t>
      </w:r>
      <w:r>
        <w:t>audit</w:t>
      </w:r>
      <w:r>
        <w:rPr>
          <w:spacing w:val="-4"/>
        </w:rPr>
        <w:t xml:space="preserve"> </w:t>
      </w:r>
      <w:r>
        <w:t>of</w:t>
      </w:r>
      <w:r>
        <w:rPr>
          <w:spacing w:val="-4"/>
        </w:rPr>
        <w:t xml:space="preserve"> </w:t>
      </w:r>
      <w:r>
        <w:t>internal</w:t>
      </w:r>
      <w:r>
        <w:rPr>
          <w:spacing w:val="-6"/>
        </w:rPr>
        <w:t xml:space="preserve"> </w:t>
      </w:r>
      <w:r>
        <w:t>controls;</w:t>
      </w:r>
    </w:p>
    <w:p w14:paraId="041B4328" w14:textId="77777777" w:rsidR="00BF20BD" w:rsidRDefault="001B66A6">
      <w:pPr>
        <w:pStyle w:val="ListParagraph"/>
        <w:numPr>
          <w:ilvl w:val="0"/>
          <w:numId w:val="2"/>
        </w:numPr>
        <w:tabs>
          <w:tab w:val="left" w:pos="744"/>
        </w:tabs>
        <w:spacing w:line="265" w:lineRule="exact"/>
        <w:jc w:val="left"/>
      </w:pPr>
      <w:r>
        <w:t>participate</w:t>
      </w:r>
      <w:r>
        <w:rPr>
          <w:spacing w:val="-10"/>
        </w:rPr>
        <w:t xml:space="preserve"> </w:t>
      </w:r>
      <w:r>
        <w:t>in</w:t>
      </w:r>
      <w:r>
        <w:rPr>
          <w:spacing w:val="-6"/>
        </w:rPr>
        <w:t xml:space="preserve"> </w:t>
      </w:r>
      <w:r>
        <w:t>training</w:t>
      </w:r>
      <w:r>
        <w:rPr>
          <w:spacing w:val="-6"/>
        </w:rPr>
        <w:t xml:space="preserve"> </w:t>
      </w:r>
      <w:r>
        <w:t>which</w:t>
      </w:r>
      <w:r>
        <w:rPr>
          <w:spacing w:val="-7"/>
        </w:rPr>
        <w:t xml:space="preserve"> </w:t>
      </w:r>
      <w:r>
        <w:t>enhances</w:t>
      </w:r>
      <w:r>
        <w:rPr>
          <w:spacing w:val="-6"/>
        </w:rPr>
        <w:t xml:space="preserve"> </w:t>
      </w:r>
      <w:r>
        <w:t>Members’</w:t>
      </w:r>
      <w:r>
        <w:rPr>
          <w:spacing w:val="-5"/>
        </w:rPr>
        <w:t xml:space="preserve"> </w:t>
      </w:r>
      <w:r>
        <w:t>contributions</w:t>
      </w:r>
      <w:r>
        <w:rPr>
          <w:spacing w:val="-8"/>
        </w:rPr>
        <w:t xml:space="preserve"> </w:t>
      </w:r>
      <w:r>
        <w:t>to</w:t>
      </w:r>
      <w:r>
        <w:rPr>
          <w:spacing w:val="-8"/>
        </w:rPr>
        <w:t xml:space="preserve"> </w:t>
      </w:r>
      <w:r>
        <w:t>the</w:t>
      </w:r>
      <w:r>
        <w:rPr>
          <w:spacing w:val="-6"/>
        </w:rPr>
        <w:t xml:space="preserve"> </w:t>
      </w:r>
      <w:r>
        <w:rPr>
          <w:spacing w:val="-2"/>
        </w:rPr>
        <w:t>Council</w:t>
      </w:r>
    </w:p>
    <w:p w14:paraId="24EC1286" w14:textId="77777777" w:rsidR="00BF20BD" w:rsidRDefault="001B66A6">
      <w:pPr>
        <w:pStyle w:val="ListParagraph"/>
        <w:numPr>
          <w:ilvl w:val="0"/>
          <w:numId w:val="2"/>
        </w:numPr>
        <w:tabs>
          <w:tab w:val="left" w:pos="744"/>
        </w:tabs>
        <w:spacing w:line="242" w:lineRule="auto"/>
        <w:ind w:right="462"/>
        <w:jc w:val="left"/>
      </w:pPr>
      <w:r>
        <w:t>where</w:t>
      </w:r>
      <w:r>
        <w:rPr>
          <w:spacing w:val="80"/>
        </w:rPr>
        <w:t xml:space="preserve"> </w:t>
      </w:r>
      <w:r>
        <w:t>possible,</w:t>
      </w:r>
      <w:r>
        <w:rPr>
          <w:spacing w:val="80"/>
        </w:rPr>
        <w:t xml:space="preserve"> </w:t>
      </w:r>
      <w:r>
        <w:t>attend</w:t>
      </w:r>
      <w:r>
        <w:rPr>
          <w:spacing w:val="77"/>
        </w:rPr>
        <w:t xml:space="preserve"> </w:t>
      </w:r>
      <w:r>
        <w:t>ceremonial</w:t>
      </w:r>
      <w:r>
        <w:rPr>
          <w:spacing w:val="79"/>
        </w:rPr>
        <w:t xml:space="preserve"> </w:t>
      </w:r>
      <w:r>
        <w:t>and</w:t>
      </w:r>
      <w:r>
        <w:rPr>
          <w:spacing w:val="77"/>
        </w:rPr>
        <w:t xml:space="preserve"> </w:t>
      </w:r>
      <w:r>
        <w:t>social</w:t>
      </w:r>
      <w:r>
        <w:rPr>
          <w:spacing w:val="79"/>
        </w:rPr>
        <w:t xml:space="preserve"> </w:t>
      </w:r>
      <w:r>
        <w:t>University</w:t>
      </w:r>
      <w:r>
        <w:rPr>
          <w:spacing w:val="78"/>
        </w:rPr>
        <w:t xml:space="preserve"> </w:t>
      </w:r>
      <w:r>
        <w:t>events</w:t>
      </w:r>
      <w:r>
        <w:rPr>
          <w:spacing w:val="80"/>
        </w:rPr>
        <w:t xml:space="preserve"> </w:t>
      </w:r>
      <w:r>
        <w:t>so</w:t>
      </w:r>
      <w:r>
        <w:rPr>
          <w:spacing w:val="77"/>
        </w:rPr>
        <w:t xml:space="preserve"> </w:t>
      </w:r>
      <w:r>
        <w:t>as</w:t>
      </w:r>
      <w:r>
        <w:rPr>
          <w:spacing w:val="80"/>
        </w:rPr>
        <w:t xml:space="preserve"> </w:t>
      </w:r>
      <w:r>
        <w:t>to</w:t>
      </w:r>
      <w:r>
        <w:rPr>
          <w:spacing w:val="75"/>
        </w:rPr>
        <w:t xml:space="preserve"> </w:t>
      </w:r>
      <w:r>
        <w:t>gain</w:t>
      </w:r>
      <w:r>
        <w:rPr>
          <w:spacing w:val="77"/>
        </w:rPr>
        <w:t xml:space="preserve"> </w:t>
      </w:r>
      <w:r>
        <w:t>an understanding and</w:t>
      </w:r>
      <w:r>
        <w:rPr>
          <w:spacing w:val="-1"/>
        </w:rPr>
        <w:t xml:space="preserve"> </w:t>
      </w:r>
      <w:r>
        <w:t>appreciation</w:t>
      </w:r>
      <w:r>
        <w:rPr>
          <w:spacing w:val="-1"/>
        </w:rPr>
        <w:t xml:space="preserve"> </w:t>
      </w:r>
      <w:r>
        <w:t>of the</w:t>
      </w:r>
      <w:r>
        <w:rPr>
          <w:spacing w:val="-3"/>
        </w:rPr>
        <w:t xml:space="preserve"> </w:t>
      </w:r>
      <w:r>
        <w:t>work of the</w:t>
      </w:r>
      <w:r>
        <w:rPr>
          <w:spacing w:val="-6"/>
        </w:rPr>
        <w:t xml:space="preserve"> </w:t>
      </w:r>
      <w:r>
        <w:t>University</w:t>
      </w:r>
      <w:r>
        <w:rPr>
          <w:spacing w:val="-2"/>
        </w:rPr>
        <w:t xml:space="preserve"> </w:t>
      </w:r>
      <w:r>
        <w:t>and</w:t>
      </w:r>
      <w:r>
        <w:rPr>
          <w:spacing w:val="-1"/>
        </w:rPr>
        <w:t xml:space="preserve"> </w:t>
      </w:r>
      <w:r>
        <w:t>meet</w:t>
      </w:r>
      <w:r>
        <w:rPr>
          <w:spacing w:val="-2"/>
        </w:rPr>
        <w:t xml:space="preserve"> </w:t>
      </w:r>
      <w:r>
        <w:t>students and</w:t>
      </w:r>
      <w:r>
        <w:rPr>
          <w:spacing w:val="-3"/>
        </w:rPr>
        <w:t xml:space="preserve"> </w:t>
      </w:r>
      <w:r>
        <w:t>staff.</w:t>
      </w:r>
    </w:p>
    <w:p w14:paraId="0F8F72FA" w14:textId="77777777" w:rsidR="00BF20BD" w:rsidRDefault="00BF20BD">
      <w:pPr>
        <w:pStyle w:val="BodyText"/>
        <w:spacing w:before="5"/>
        <w:rPr>
          <w:sz w:val="21"/>
        </w:rPr>
      </w:pPr>
    </w:p>
    <w:p w14:paraId="0D3AA190" w14:textId="77777777" w:rsidR="00BF20BD" w:rsidRDefault="001B66A6">
      <w:pPr>
        <w:pStyle w:val="BodyText"/>
        <w:ind w:left="460" w:right="461"/>
        <w:jc w:val="both"/>
      </w:pPr>
      <w:r>
        <w:t>Full details of what is required of individual governors are set out in the Council’s Standing Orders and other documents which will be provided following appointment. Members undertake the role without payment but reimbursement of expenses incurred such a</w:t>
      </w:r>
      <w:r>
        <w:t>s travelling to meetings and for child and other caring responsibilities is made.</w:t>
      </w:r>
    </w:p>
    <w:p w14:paraId="1D54C265" w14:textId="77777777" w:rsidR="00BF20BD" w:rsidRDefault="00BF20BD">
      <w:pPr>
        <w:pStyle w:val="BodyText"/>
      </w:pPr>
    </w:p>
    <w:p w14:paraId="57B24F31" w14:textId="77777777" w:rsidR="00BF20BD" w:rsidRDefault="001B66A6">
      <w:pPr>
        <w:pStyle w:val="Heading1"/>
      </w:pPr>
      <w:r>
        <w:t>TIME</w:t>
      </w:r>
      <w:r>
        <w:rPr>
          <w:spacing w:val="-3"/>
        </w:rPr>
        <w:t xml:space="preserve"> </w:t>
      </w:r>
      <w:r>
        <w:rPr>
          <w:spacing w:val="-2"/>
        </w:rPr>
        <w:t>COMMITMENT</w:t>
      </w:r>
    </w:p>
    <w:p w14:paraId="6E94F4F9" w14:textId="77777777" w:rsidR="00BF20BD" w:rsidRDefault="00BF20BD">
      <w:pPr>
        <w:pStyle w:val="BodyText"/>
        <w:rPr>
          <w:b/>
          <w:sz w:val="21"/>
        </w:rPr>
      </w:pPr>
    </w:p>
    <w:p w14:paraId="6386DD0E" w14:textId="77777777" w:rsidR="00BF20BD" w:rsidRDefault="001B66A6">
      <w:pPr>
        <w:ind w:left="460"/>
        <w:rPr>
          <w:b/>
        </w:rPr>
      </w:pPr>
      <w:r>
        <w:rPr>
          <w:b/>
        </w:rPr>
        <w:t>Attendance</w:t>
      </w:r>
      <w:r>
        <w:rPr>
          <w:b/>
          <w:spacing w:val="-6"/>
        </w:rPr>
        <w:t xml:space="preserve"> </w:t>
      </w:r>
      <w:r>
        <w:rPr>
          <w:b/>
        </w:rPr>
        <w:t>at</w:t>
      </w:r>
      <w:r>
        <w:rPr>
          <w:b/>
          <w:spacing w:val="-3"/>
        </w:rPr>
        <w:t xml:space="preserve"> </w:t>
      </w:r>
      <w:r>
        <w:rPr>
          <w:b/>
          <w:spacing w:val="-2"/>
        </w:rPr>
        <w:t>Meetings</w:t>
      </w:r>
    </w:p>
    <w:p w14:paraId="47DB51CE" w14:textId="77777777" w:rsidR="00BF20BD" w:rsidRDefault="001B66A6">
      <w:pPr>
        <w:pStyle w:val="BodyText"/>
        <w:spacing w:before="60"/>
        <w:ind w:left="460"/>
      </w:pPr>
      <w:r>
        <w:t>An</w:t>
      </w:r>
      <w:r>
        <w:rPr>
          <w:spacing w:val="70"/>
        </w:rPr>
        <w:t xml:space="preserve"> </w:t>
      </w:r>
      <w:r>
        <w:t>approximate</w:t>
      </w:r>
      <w:r>
        <w:rPr>
          <w:spacing w:val="68"/>
        </w:rPr>
        <w:t xml:space="preserve"> </w:t>
      </w:r>
      <w:r>
        <w:t>guide</w:t>
      </w:r>
      <w:r>
        <w:rPr>
          <w:spacing w:val="67"/>
        </w:rPr>
        <w:t xml:space="preserve"> </w:t>
      </w:r>
      <w:r>
        <w:t>to</w:t>
      </w:r>
      <w:r>
        <w:rPr>
          <w:spacing w:val="70"/>
        </w:rPr>
        <w:t xml:space="preserve"> </w:t>
      </w:r>
      <w:r>
        <w:t>the</w:t>
      </w:r>
      <w:r>
        <w:rPr>
          <w:spacing w:val="70"/>
        </w:rPr>
        <w:t xml:space="preserve"> </w:t>
      </w:r>
      <w:r>
        <w:t>typical</w:t>
      </w:r>
      <w:r>
        <w:rPr>
          <w:spacing w:val="69"/>
        </w:rPr>
        <w:t xml:space="preserve"> </w:t>
      </w:r>
      <w:r>
        <w:t>annual</w:t>
      </w:r>
      <w:r>
        <w:rPr>
          <w:spacing w:val="67"/>
        </w:rPr>
        <w:t xml:space="preserve"> </w:t>
      </w:r>
      <w:r>
        <w:t>meeting</w:t>
      </w:r>
      <w:r>
        <w:rPr>
          <w:spacing w:val="72"/>
        </w:rPr>
        <w:t xml:space="preserve"> </w:t>
      </w:r>
      <w:r>
        <w:t>schedule</w:t>
      </w:r>
      <w:r>
        <w:rPr>
          <w:spacing w:val="70"/>
        </w:rPr>
        <w:t xml:space="preserve"> </w:t>
      </w:r>
      <w:r>
        <w:t>of</w:t>
      </w:r>
      <w:r>
        <w:rPr>
          <w:spacing w:val="71"/>
        </w:rPr>
        <w:t xml:space="preserve"> </w:t>
      </w:r>
      <w:r>
        <w:t>the</w:t>
      </w:r>
      <w:r>
        <w:rPr>
          <w:spacing w:val="70"/>
        </w:rPr>
        <w:t xml:space="preserve"> </w:t>
      </w:r>
      <w:r>
        <w:t>Council</w:t>
      </w:r>
      <w:r>
        <w:rPr>
          <w:spacing w:val="69"/>
        </w:rPr>
        <w:t xml:space="preserve"> </w:t>
      </w:r>
      <w:r>
        <w:t>and</w:t>
      </w:r>
      <w:r>
        <w:rPr>
          <w:spacing w:val="70"/>
        </w:rPr>
        <w:t xml:space="preserve"> </w:t>
      </w:r>
      <w:r>
        <w:t>its committees is as follows.</w:t>
      </w:r>
    </w:p>
    <w:p w14:paraId="43DE1F02" w14:textId="77777777" w:rsidR="00BF20BD" w:rsidRDefault="00BF20BD">
      <w:pPr>
        <w:pStyle w:val="BodyText"/>
        <w:spacing w:before="10"/>
        <w:rPr>
          <w:sz w:val="21"/>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112"/>
      </w:tblGrid>
      <w:tr w:rsidR="00BF20BD" w14:paraId="3B023DEF" w14:textId="77777777">
        <w:trPr>
          <w:trHeight w:val="690"/>
        </w:trPr>
        <w:tc>
          <w:tcPr>
            <w:tcW w:w="5240" w:type="dxa"/>
          </w:tcPr>
          <w:p w14:paraId="3B585B08" w14:textId="77777777" w:rsidR="00BF20BD" w:rsidRDefault="001B66A6">
            <w:pPr>
              <w:pStyle w:val="TableParagraph"/>
              <w:spacing w:line="229" w:lineRule="exact"/>
              <w:rPr>
                <w:sz w:val="20"/>
              </w:rPr>
            </w:pPr>
            <w:r>
              <w:rPr>
                <w:sz w:val="20"/>
              </w:rPr>
              <w:t>University</w:t>
            </w:r>
            <w:r>
              <w:rPr>
                <w:spacing w:val="-13"/>
                <w:sz w:val="20"/>
              </w:rPr>
              <w:t xml:space="preserve"> </w:t>
            </w:r>
            <w:r>
              <w:rPr>
                <w:spacing w:val="-2"/>
                <w:sz w:val="20"/>
              </w:rPr>
              <w:t>Council</w:t>
            </w:r>
          </w:p>
        </w:tc>
        <w:tc>
          <w:tcPr>
            <w:tcW w:w="4112" w:type="dxa"/>
          </w:tcPr>
          <w:p w14:paraId="47A90A70" w14:textId="77777777" w:rsidR="00BF20BD" w:rsidRDefault="001B66A6">
            <w:pPr>
              <w:pStyle w:val="TableParagraph"/>
              <w:spacing w:line="230" w:lineRule="exact"/>
              <w:ind w:right="95"/>
              <w:jc w:val="both"/>
              <w:rPr>
                <w:sz w:val="20"/>
              </w:rPr>
            </w:pPr>
            <w:r>
              <w:rPr>
                <w:sz w:val="20"/>
              </w:rPr>
              <w:t>3 meetings (November, March, June/July (usually mornings)) and a full day planning conference (usually early February)</w:t>
            </w:r>
          </w:p>
        </w:tc>
      </w:tr>
      <w:tr w:rsidR="00BF20BD" w14:paraId="6FCB7864" w14:textId="77777777">
        <w:trPr>
          <w:trHeight w:val="230"/>
        </w:trPr>
        <w:tc>
          <w:tcPr>
            <w:tcW w:w="5240" w:type="dxa"/>
          </w:tcPr>
          <w:p w14:paraId="600ECC18" w14:textId="77777777" w:rsidR="00BF20BD" w:rsidRDefault="001B66A6">
            <w:pPr>
              <w:pStyle w:val="TableParagraph"/>
              <w:spacing w:line="210" w:lineRule="exact"/>
              <w:rPr>
                <w:sz w:val="20"/>
              </w:rPr>
            </w:pPr>
            <w:r>
              <w:rPr>
                <w:sz w:val="20"/>
              </w:rPr>
              <w:t>Planning</w:t>
            </w:r>
            <w:r>
              <w:rPr>
                <w:spacing w:val="-8"/>
                <w:sz w:val="20"/>
              </w:rPr>
              <w:t xml:space="preserve"> </w:t>
            </w:r>
            <w:r>
              <w:rPr>
                <w:sz w:val="20"/>
              </w:rPr>
              <w:t>&amp;</w:t>
            </w:r>
            <w:r>
              <w:rPr>
                <w:spacing w:val="-10"/>
                <w:sz w:val="20"/>
              </w:rPr>
              <w:t xml:space="preserve"> </w:t>
            </w:r>
            <w:r>
              <w:rPr>
                <w:sz w:val="20"/>
              </w:rPr>
              <w:t>Resources</w:t>
            </w:r>
            <w:r>
              <w:rPr>
                <w:spacing w:val="-6"/>
                <w:sz w:val="20"/>
              </w:rPr>
              <w:t xml:space="preserve"> </w:t>
            </w:r>
            <w:r>
              <w:rPr>
                <w:spacing w:val="-2"/>
                <w:sz w:val="20"/>
              </w:rPr>
              <w:t>Committee</w:t>
            </w:r>
          </w:p>
        </w:tc>
        <w:tc>
          <w:tcPr>
            <w:tcW w:w="4112" w:type="dxa"/>
          </w:tcPr>
          <w:p w14:paraId="32B89F7E" w14:textId="77777777" w:rsidR="00BF20BD" w:rsidRDefault="001B66A6">
            <w:pPr>
              <w:pStyle w:val="TableParagraph"/>
              <w:spacing w:line="210" w:lineRule="exact"/>
              <w:rPr>
                <w:sz w:val="20"/>
              </w:rPr>
            </w:pPr>
            <w:r>
              <w:rPr>
                <w:sz w:val="20"/>
              </w:rPr>
              <w:t>6</w:t>
            </w:r>
            <w:r>
              <w:rPr>
                <w:spacing w:val="-7"/>
                <w:sz w:val="20"/>
              </w:rPr>
              <w:t xml:space="preserve"> </w:t>
            </w:r>
            <w:r>
              <w:rPr>
                <w:sz w:val="20"/>
              </w:rPr>
              <w:t>meetings</w:t>
            </w:r>
            <w:r>
              <w:rPr>
                <w:spacing w:val="-5"/>
                <w:sz w:val="20"/>
              </w:rPr>
              <w:t xml:space="preserve"> </w:t>
            </w:r>
            <w:r>
              <w:rPr>
                <w:sz w:val="20"/>
              </w:rPr>
              <w:t>a</w:t>
            </w:r>
            <w:r>
              <w:rPr>
                <w:spacing w:val="-2"/>
                <w:sz w:val="20"/>
              </w:rPr>
              <w:t xml:space="preserve"> </w:t>
            </w:r>
            <w:r>
              <w:rPr>
                <w:sz w:val="20"/>
              </w:rPr>
              <w:t>year</w:t>
            </w:r>
            <w:r>
              <w:rPr>
                <w:spacing w:val="-6"/>
                <w:sz w:val="20"/>
              </w:rPr>
              <w:t xml:space="preserve"> </w:t>
            </w:r>
            <w:r>
              <w:rPr>
                <w:sz w:val="20"/>
              </w:rPr>
              <w:t>(usually</w:t>
            </w:r>
            <w:r>
              <w:rPr>
                <w:spacing w:val="-5"/>
                <w:sz w:val="20"/>
              </w:rPr>
              <w:t xml:space="preserve"> </w:t>
            </w:r>
            <w:r>
              <w:rPr>
                <w:spacing w:val="-2"/>
                <w:sz w:val="20"/>
              </w:rPr>
              <w:t>mornings)</w:t>
            </w:r>
          </w:p>
        </w:tc>
      </w:tr>
      <w:tr w:rsidR="00BF20BD" w14:paraId="25BD3BC9" w14:textId="77777777">
        <w:trPr>
          <w:trHeight w:val="230"/>
        </w:trPr>
        <w:tc>
          <w:tcPr>
            <w:tcW w:w="5240" w:type="dxa"/>
          </w:tcPr>
          <w:p w14:paraId="6BD68970" w14:textId="77777777" w:rsidR="00BF20BD" w:rsidRDefault="001B66A6">
            <w:pPr>
              <w:pStyle w:val="TableParagraph"/>
              <w:spacing w:line="210" w:lineRule="exact"/>
              <w:rPr>
                <w:sz w:val="20"/>
              </w:rPr>
            </w:pPr>
            <w:r>
              <w:rPr>
                <w:sz w:val="20"/>
              </w:rPr>
              <w:t>Academic</w:t>
            </w:r>
            <w:r>
              <w:rPr>
                <w:spacing w:val="-9"/>
                <w:sz w:val="20"/>
              </w:rPr>
              <w:t xml:space="preserve"> </w:t>
            </w:r>
            <w:r>
              <w:rPr>
                <w:sz w:val="20"/>
              </w:rPr>
              <w:t>Governance</w:t>
            </w:r>
            <w:r>
              <w:rPr>
                <w:spacing w:val="-8"/>
                <w:sz w:val="20"/>
              </w:rPr>
              <w:t xml:space="preserve"> </w:t>
            </w:r>
            <w:r>
              <w:rPr>
                <w:sz w:val="20"/>
              </w:rPr>
              <w:t>&amp;</w:t>
            </w:r>
            <w:r>
              <w:rPr>
                <w:spacing w:val="-8"/>
                <w:sz w:val="20"/>
              </w:rPr>
              <w:t xml:space="preserve"> </w:t>
            </w:r>
            <w:r>
              <w:rPr>
                <w:sz w:val="20"/>
              </w:rPr>
              <w:t>Student</w:t>
            </w:r>
            <w:r>
              <w:rPr>
                <w:spacing w:val="-10"/>
                <w:sz w:val="20"/>
              </w:rPr>
              <w:t xml:space="preserve"> </w:t>
            </w:r>
            <w:r>
              <w:rPr>
                <w:sz w:val="20"/>
              </w:rPr>
              <w:t>Outcomes</w:t>
            </w:r>
            <w:r>
              <w:rPr>
                <w:spacing w:val="-7"/>
                <w:sz w:val="20"/>
              </w:rPr>
              <w:t xml:space="preserve"> </w:t>
            </w:r>
            <w:r>
              <w:rPr>
                <w:spacing w:val="-2"/>
                <w:sz w:val="20"/>
              </w:rPr>
              <w:t>Committee</w:t>
            </w:r>
          </w:p>
        </w:tc>
        <w:tc>
          <w:tcPr>
            <w:tcW w:w="4112" w:type="dxa"/>
          </w:tcPr>
          <w:p w14:paraId="20638A4C" w14:textId="77777777" w:rsidR="00BF20BD" w:rsidRDefault="001B66A6">
            <w:pPr>
              <w:pStyle w:val="TableParagraph"/>
              <w:spacing w:line="210" w:lineRule="exact"/>
              <w:rPr>
                <w:sz w:val="20"/>
              </w:rPr>
            </w:pPr>
            <w:r>
              <w:rPr>
                <w:sz w:val="20"/>
              </w:rPr>
              <w:t>3</w:t>
            </w:r>
            <w:r>
              <w:rPr>
                <w:spacing w:val="-7"/>
                <w:sz w:val="20"/>
              </w:rPr>
              <w:t xml:space="preserve"> </w:t>
            </w:r>
            <w:r>
              <w:rPr>
                <w:sz w:val="20"/>
              </w:rPr>
              <w:t>meetings</w:t>
            </w:r>
            <w:r>
              <w:rPr>
                <w:spacing w:val="-5"/>
                <w:sz w:val="20"/>
              </w:rPr>
              <w:t xml:space="preserve"> </w:t>
            </w:r>
            <w:r>
              <w:rPr>
                <w:sz w:val="20"/>
              </w:rPr>
              <w:t>a</w:t>
            </w:r>
            <w:r>
              <w:rPr>
                <w:spacing w:val="-2"/>
                <w:sz w:val="20"/>
              </w:rPr>
              <w:t xml:space="preserve"> </w:t>
            </w:r>
            <w:r>
              <w:rPr>
                <w:sz w:val="20"/>
              </w:rPr>
              <w:t>year</w:t>
            </w:r>
            <w:r>
              <w:rPr>
                <w:spacing w:val="-7"/>
                <w:sz w:val="20"/>
              </w:rPr>
              <w:t xml:space="preserve"> </w:t>
            </w:r>
            <w:r>
              <w:rPr>
                <w:sz w:val="20"/>
              </w:rPr>
              <w:t>(usually</w:t>
            </w:r>
            <w:r>
              <w:rPr>
                <w:spacing w:val="-7"/>
                <w:sz w:val="20"/>
              </w:rPr>
              <w:t xml:space="preserve"> </w:t>
            </w:r>
            <w:r>
              <w:rPr>
                <w:spacing w:val="-2"/>
                <w:sz w:val="20"/>
              </w:rPr>
              <w:t>mornings)</w:t>
            </w:r>
          </w:p>
        </w:tc>
      </w:tr>
      <w:tr w:rsidR="00BF20BD" w14:paraId="7355D054" w14:textId="77777777">
        <w:trPr>
          <w:trHeight w:val="230"/>
        </w:trPr>
        <w:tc>
          <w:tcPr>
            <w:tcW w:w="5240" w:type="dxa"/>
          </w:tcPr>
          <w:p w14:paraId="67AB4E02" w14:textId="77777777" w:rsidR="00BF20BD" w:rsidRDefault="001B66A6">
            <w:pPr>
              <w:pStyle w:val="TableParagraph"/>
              <w:spacing w:line="210" w:lineRule="exact"/>
              <w:rPr>
                <w:sz w:val="20"/>
              </w:rPr>
            </w:pPr>
            <w:r>
              <w:rPr>
                <w:sz w:val="20"/>
              </w:rPr>
              <w:t>Audit</w:t>
            </w:r>
            <w:r>
              <w:rPr>
                <w:spacing w:val="-5"/>
                <w:sz w:val="20"/>
              </w:rPr>
              <w:t xml:space="preserve"> </w:t>
            </w:r>
            <w:r>
              <w:rPr>
                <w:sz w:val="20"/>
              </w:rPr>
              <w:t>&amp;</w:t>
            </w:r>
            <w:r>
              <w:rPr>
                <w:spacing w:val="-8"/>
                <w:sz w:val="20"/>
              </w:rPr>
              <w:t xml:space="preserve"> </w:t>
            </w:r>
            <w:r>
              <w:rPr>
                <w:sz w:val="20"/>
              </w:rPr>
              <w:t>Risk</w:t>
            </w:r>
            <w:r>
              <w:rPr>
                <w:spacing w:val="-4"/>
                <w:sz w:val="20"/>
              </w:rPr>
              <w:t xml:space="preserve"> </w:t>
            </w:r>
            <w:r>
              <w:rPr>
                <w:sz w:val="20"/>
              </w:rPr>
              <w:t>Management</w:t>
            </w:r>
            <w:r>
              <w:rPr>
                <w:spacing w:val="-6"/>
                <w:sz w:val="20"/>
              </w:rPr>
              <w:t xml:space="preserve"> </w:t>
            </w:r>
            <w:r>
              <w:rPr>
                <w:spacing w:val="-2"/>
                <w:sz w:val="20"/>
              </w:rPr>
              <w:t>Committee</w:t>
            </w:r>
          </w:p>
        </w:tc>
        <w:tc>
          <w:tcPr>
            <w:tcW w:w="4112" w:type="dxa"/>
          </w:tcPr>
          <w:p w14:paraId="31DC8136" w14:textId="77777777" w:rsidR="00BF20BD" w:rsidRDefault="001B66A6">
            <w:pPr>
              <w:pStyle w:val="TableParagraph"/>
              <w:spacing w:line="210" w:lineRule="exact"/>
              <w:rPr>
                <w:sz w:val="20"/>
              </w:rPr>
            </w:pPr>
            <w:r>
              <w:rPr>
                <w:sz w:val="20"/>
              </w:rPr>
              <w:t>4</w:t>
            </w:r>
            <w:r>
              <w:rPr>
                <w:spacing w:val="-7"/>
                <w:sz w:val="20"/>
              </w:rPr>
              <w:t xml:space="preserve"> </w:t>
            </w:r>
            <w:r>
              <w:rPr>
                <w:sz w:val="20"/>
              </w:rPr>
              <w:t>meetings</w:t>
            </w:r>
            <w:r>
              <w:rPr>
                <w:spacing w:val="-5"/>
                <w:sz w:val="20"/>
              </w:rPr>
              <w:t xml:space="preserve"> </w:t>
            </w:r>
            <w:r>
              <w:rPr>
                <w:sz w:val="20"/>
              </w:rPr>
              <w:t>a</w:t>
            </w:r>
            <w:r>
              <w:rPr>
                <w:spacing w:val="-2"/>
                <w:sz w:val="20"/>
              </w:rPr>
              <w:t xml:space="preserve"> </w:t>
            </w:r>
            <w:r>
              <w:rPr>
                <w:sz w:val="20"/>
              </w:rPr>
              <w:t>year</w:t>
            </w:r>
            <w:r>
              <w:rPr>
                <w:spacing w:val="-7"/>
                <w:sz w:val="20"/>
              </w:rPr>
              <w:t xml:space="preserve"> </w:t>
            </w:r>
            <w:r>
              <w:rPr>
                <w:sz w:val="20"/>
              </w:rPr>
              <w:t>(usually</w:t>
            </w:r>
            <w:r>
              <w:rPr>
                <w:spacing w:val="-7"/>
                <w:sz w:val="20"/>
              </w:rPr>
              <w:t xml:space="preserve"> </w:t>
            </w:r>
            <w:r>
              <w:rPr>
                <w:spacing w:val="-2"/>
                <w:sz w:val="20"/>
              </w:rPr>
              <w:t>afternoons)</w:t>
            </w:r>
          </w:p>
        </w:tc>
      </w:tr>
      <w:tr w:rsidR="00BF20BD" w14:paraId="190B60D4" w14:textId="77777777">
        <w:trPr>
          <w:trHeight w:val="230"/>
        </w:trPr>
        <w:tc>
          <w:tcPr>
            <w:tcW w:w="5240" w:type="dxa"/>
          </w:tcPr>
          <w:p w14:paraId="3E260CF1" w14:textId="77777777" w:rsidR="00BF20BD" w:rsidRDefault="001B66A6">
            <w:pPr>
              <w:pStyle w:val="TableParagraph"/>
              <w:spacing w:line="210" w:lineRule="exact"/>
              <w:rPr>
                <w:sz w:val="20"/>
              </w:rPr>
            </w:pPr>
            <w:r>
              <w:rPr>
                <w:sz w:val="20"/>
              </w:rPr>
              <w:t>Mission</w:t>
            </w:r>
            <w:r>
              <w:rPr>
                <w:spacing w:val="-9"/>
                <w:sz w:val="20"/>
              </w:rPr>
              <w:t xml:space="preserve"> </w:t>
            </w:r>
            <w:r>
              <w:rPr>
                <w:spacing w:val="-2"/>
                <w:sz w:val="20"/>
              </w:rPr>
              <w:t>Committee</w:t>
            </w:r>
          </w:p>
        </w:tc>
        <w:tc>
          <w:tcPr>
            <w:tcW w:w="4112" w:type="dxa"/>
          </w:tcPr>
          <w:p w14:paraId="54CB5F14" w14:textId="77777777" w:rsidR="00BF20BD" w:rsidRDefault="001B66A6">
            <w:pPr>
              <w:pStyle w:val="TableParagraph"/>
              <w:spacing w:line="210" w:lineRule="exact"/>
              <w:rPr>
                <w:sz w:val="20"/>
              </w:rPr>
            </w:pPr>
            <w:r>
              <w:rPr>
                <w:sz w:val="20"/>
              </w:rPr>
              <w:t>3</w:t>
            </w:r>
            <w:r>
              <w:rPr>
                <w:spacing w:val="-7"/>
                <w:sz w:val="20"/>
              </w:rPr>
              <w:t xml:space="preserve"> </w:t>
            </w:r>
            <w:r>
              <w:rPr>
                <w:sz w:val="20"/>
              </w:rPr>
              <w:t>meetings</w:t>
            </w:r>
            <w:r>
              <w:rPr>
                <w:spacing w:val="-5"/>
                <w:sz w:val="20"/>
              </w:rPr>
              <w:t xml:space="preserve"> </w:t>
            </w:r>
            <w:r>
              <w:rPr>
                <w:sz w:val="20"/>
              </w:rPr>
              <w:t>a</w:t>
            </w:r>
            <w:r>
              <w:rPr>
                <w:spacing w:val="-2"/>
                <w:sz w:val="20"/>
              </w:rPr>
              <w:t xml:space="preserve"> </w:t>
            </w:r>
            <w:r>
              <w:rPr>
                <w:sz w:val="20"/>
              </w:rPr>
              <w:t>year</w:t>
            </w:r>
            <w:r>
              <w:rPr>
                <w:spacing w:val="-7"/>
                <w:sz w:val="20"/>
              </w:rPr>
              <w:t xml:space="preserve"> </w:t>
            </w:r>
            <w:r>
              <w:rPr>
                <w:sz w:val="20"/>
              </w:rPr>
              <w:t>(usually</w:t>
            </w:r>
            <w:r>
              <w:rPr>
                <w:spacing w:val="-7"/>
                <w:sz w:val="20"/>
              </w:rPr>
              <w:t xml:space="preserve"> </w:t>
            </w:r>
            <w:r>
              <w:rPr>
                <w:spacing w:val="-2"/>
                <w:sz w:val="20"/>
              </w:rPr>
              <w:t>afternoons)</w:t>
            </w:r>
          </w:p>
        </w:tc>
      </w:tr>
      <w:tr w:rsidR="00BF20BD" w14:paraId="3163DCE7" w14:textId="77777777">
        <w:trPr>
          <w:trHeight w:val="230"/>
        </w:trPr>
        <w:tc>
          <w:tcPr>
            <w:tcW w:w="5240" w:type="dxa"/>
          </w:tcPr>
          <w:p w14:paraId="648E6155" w14:textId="77777777" w:rsidR="00BF20BD" w:rsidRDefault="001B66A6">
            <w:pPr>
              <w:pStyle w:val="TableParagraph"/>
              <w:spacing w:line="211" w:lineRule="exact"/>
              <w:rPr>
                <w:sz w:val="20"/>
              </w:rPr>
            </w:pPr>
            <w:r>
              <w:rPr>
                <w:sz w:val="20"/>
              </w:rPr>
              <w:t>Nominations</w:t>
            </w:r>
            <w:r>
              <w:rPr>
                <w:spacing w:val="-9"/>
                <w:sz w:val="20"/>
              </w:rPr>
              <w:t xml:space="preserve"> </w:t>
            </w:r>
            <w:r>
              <w:rPr>
                <w:sz w:val="20"/>
              </w:rPr>
              <w:t>&amp;</w:t>
            </w:r>
            <w:r>
              <w:rPr>
                <w:spacing w:val="-10"/>
                <w:sz w:val="20"/>
              </w:rPr>
              <w:t xml:space="preserve"> </w:t>
            </w:r>
            <w:r>
              <w:rPr>
                <w:sz w:val="20"/>
              </w:rPr>
              <w:t>Governance</w:t>
            </w:r>
            <w:r>
              <w:rPr>
                <w:spacing w:val="-8"/>
                <w:sz w:val="20"/>
              </w:rPr>
              <w:t xml:space="preserve"> </w:t>
            </w:r>
            <w:r>
              <w:rPr>
                <w:sz w:val="20"/>
              </w:rPr>
              <w:t>Review</w:t>
            </w:r>
            <w:r>
              <w:rPr>
                <w:spacing w:val="-7"/>
                <w:sz w:val="20"/>
              </w:rPr>
              <w:t xml:space="preserve"> </w:t>
            </w:r>
            <w:r>
              <w:rPr>
                <w:spacing w:val="-2"/>
                <w:sz w:val="20"/>
              </w:rPr>
              <w:t>Committee</w:t>
            </w:r>
          </w:p>
        </w:tc>
        <w:tc>
          <w:tcPr>
            <w:tcW w:w="4112" w:type="dxa"/>
          </w:tcPr>
          <w:p w14:paraId="4538DC2F" w14:textId="77777777" w:rsidR="00BF20BD" w:rsidRDefault="001B66A6">
            <w:pPr>
              <w:pStyle w:val="TableParagraph"/>
              <w:spacing w:line="211" w:lineRule="exact"/>
              <w:rPr>
                <w:sz w:val="20"/>
              </w:rPr>
            </w:pPr>
            <w:r>
              <w:rPr>
                <w:sz w:val="20"/>
              </w:rPr>
              <w:t>2</w:t>
            </w:r>
            <w:r>
              <w:rPr>
                <w:spacing w:val="-5"/>
                <w:sz w:val="20"/>
              </w:rPr>
              <w:t xml:space="preserve"> </w:t>
            </w:r>
            <w:r>
              <w:rPr>
                <w:sz w:val="20"/>
              </w:rPr>
              <w:t>meetings</w:t>
            </w:r>
            <w:r>
              <w:rPr>
                <w:spacing w:val="-5"/>
                <w:sz w:val="20"/>
              </w:rPr>
              <w:t xml:space="preserve"> </w:t>
            </w:r>
            <w:r>
              <w:rPr>
                <w:sz w:val="20"/>
              </w:rPr>
              <w:t>a</w:t>
            </w:r>
            <w:r>
              <w:rPr>
                <w:spacing w:val="-1"/>
                <w:sz w:val="20"/>
              </w:rPr>
              <w:t xml:space="preserve"> </w:t>
            </w:r>
            <w:r>
              <w:rPr>
                <w:spacing w:val="-4"/>
                <w:sz w:val="20"/>
              </w:rPr>
              <w:t>year</w:t>
            </w:r>
          </w:p>
        </w:tc>
      </w:tr>
      <w:tr w:rsidR="00BF20BD" w14:paraId="00E7409E" w14:textId="77777777">
        <w:trPr>
          <w:trHeight w:val="230"/>
        </w:trPr>
        <w:tc>
          <w:tcPr>
            <w:tcW w:w="5240" w:type="dxa"/>
          </w:tcPr>
          <w:p w14:paraId="5F1E5DFC" w14:textId="77777777" w:rsidR="00BF20BD" w:rsidRDefault="001B66A6">
            <w:pPr>
              <w:pStyle w:val="TableParagraph"/>
              <w:spacing w:line="210" w:lineRule="exact"/>
              <w:rPr>
                <w:sz w:val="20"/>
              </w:rPr>
            </w:pPr>
            <w:r>
              <w:rPr>
                <w:sz w:val="20"/>
              </w:rPr>
              <w:t>Senior</w:t>
            </w:r>
            <w:r>
              <w:rPr>
                <w:spacing w:val="-12"/>
                <w:sz w:val="20"/>
              </w:rPr>
              <w:t xml:space="preserve"> </w:t>
            </w:r>
            <w:r>
              <w:rPr>
                <w:sz w:val="20"/>
              </w:rPr>
              <w:t>Salaries</w:t>
            </w:r>
            <w:r>
              <w:rPr>
                <w:spacing w:val="-11"/>
                <w:sz w:val="20"/>
              </w:rPr>
              <w:t xml:space="preserve"> </w:t>
            </w:r>
            <w:r>
              <w:rPr>
                <w:spacing w:val="-2"/>
                <w:sz w:val="20"/>
              </w:rPr>
              <w:t>Committee</w:t>
            </w:r>
          </w:p>
        </w:tc>
        <w:tc>
          <w:tcPr>
            <w:tcW w:w="4112" w:type="dxa"/>
          </w:tcPr>
          <w:p w14:paraId="2B08851C" w14:textId="77777777" w:rsidR="00BF20BD" w:rsidRDefault="001B66A6">
            <w:pPr>
              <w:pStyle w:val="TableParagraph"/>
              <w:spacing w:line="210" w:lineRule="exact"/>
              <w:rPr>
                <w:sz w:val="20"/>
              </w:rPr>
            </w:pPr>
            <w:r>
              <w:rPr>
                <w:sz w:val="20"/>
              </w:rPr>
              <w:t>one</w:t>
            </w:r>
            <w:r>
              <w:rPr>
                <w:spacing w:val="-7"/>
                <w:sz w:val="20"/>
              </w:rPr>
              <w:t xml:space="preserve"> </w:t>
            </w:r>
            <w:r>
              <w:rPr>
                <w:sz w:val="20"/>
              </w:rPr>
              <w:t>meeting</w:t>
            </w:r>
            <w:r>
              <w:rPr>
                <w:spacing w:val="-7"/>
                <w:sz w:val="20"/>
              </w:rPr>
              <w:t xml:space="preserve"> </w:t>
            </w:r>
            <w:r>
              <w:rPr>
                <w:sz w:val="20"/>
              </w:rPr>
              <w:t>a</w:t>
            </w:r>
            <w:r>
              <w:rPr>
                <w:spacing w:val="-4"/>
                <w:sz w:val="20"/>
              </w:rPr>
              <w:t xml:space="preserve"> </w:t>
            </w:r>
            <w:r>
              <w:rPr>
                <w:sz w:val="20"/>
              </w:rPr>
              <w:t>year</w:t>
            </w:r>
            <w:r>
              <w:rPr>
                <w:spacing w:val="-5"/>
                <w:sz w:val="20"/>
              </w:rPr>
              <w:t xml:space="preserve"> </w:t>
            </w:r>
            <w:r>
              <w:rPr>
                <w:sz w:val="20"/>
              </w:rPr>
              <w:t>(usually</w:t>
            </w:r>
            <w:r>
              <w:rPr>
                <w:spacing w:val="-10"/>
                <w:sz w:val="20"/>
              </w:rPr>
              <w:t xml:space="preserve"> </w:t>
            </w:r>
            <w:r>
              <w:rPr>
                <w:spacing w:val="-2"/>
                <w:sz w:val="20"/>
              </w:rPr>
              <w:t>June)</w:t>
            </w:r>
          </w:p>
        </w:tc>
      </w:tr>
    </w:tbl>
    <w:p w14:paraId="42A69EC7" w14:textId="77777777" w:rsidR="00BF20BD" w:rsidRDefault="00BF20BD">
      <w:pPr>
        <w:pStyle w:val="BodyText"/>
        <w:spacing w:before="2"/>
      </w:pPr>
    </w:p>
    <w:p w14:paraId="0D2606AC" w14:textId="77777777" w:rsidR="00BF20BD" w:rsidRDefault="001B66A6">
      <w:pPr>
        <w:pStyle w:val="BodyText"/>
        <w:ind w:left="460" w:right="460"/>
        <w:jc w:val="both"/>
      </w:pPr>
      <w:r>
        <w:t>University</w:t>
      </w:r>
      <w:r>
        <w:rPr>
          <w:spacing w:val="-9"/>
        </w:rPr>
        <w:t xml:space="preserve"> </w:t>
      </w:r>
      <w:r>
        <w:t>Council</w:t>
      </w:r>
      <w:r>
        <w:rPr>
          <w:spacing w:val="-8"/>
        </w:rPr>
        <w:t xml:space="preserve"> </w:t>
      </w:r>
      <w:r>
        <w:t>meetings</w:t>
      </w:r>
      <w:r>
        <w:rPr>
          <w:spacing w:val="-8"/>
        </w:rPr>
        <w:t xml:space="preserve"> </w:t>
      </w:r>
      <w:r>
        <w:t>normally</w:t>
      </w:r>
      <w:r>
        <w:rPr>
          <w:spacing w:val="-9"/>
        </w:rPr>
        <w:t xml:space="preserve"> </w:t>
      </w:r>
      <w:r>
        <w:t>last</w:t>
      </w:r>
      <w:r>
        <w:rPr>
          <w:spacing w:val="-6"/>
        </w:rPr>
        <w:t xml:space="preserve"> </w:t>
      </w:r>
      <w:r>
        <w:t>between</w:t>
      </w:r>
      <w:r>
        <w:rPr>
          <w:spacing w:val="-7"/>
        </w:rPr>
        <w:t xml:space="preserve"> </w:t>
      </w:r>
      <w:r>
        <w:t>two</w:t>
      </w:r>
      <w:r>
        <w:rPr>
          <w:spacing w:val="-7"/>
        </w:rPr>
        <w:t xml:space="preserve"> </w:t>
      </w:r>
      <w:r>
        <w:t>and</w:t>
      </w:r>
      <w:r>
        <w:rPr>
          <w:spacing w:val="-7"/>
        </w:rPr>
        <w:t xml:space="preserve"> </w:t>
      </w:r>
      <w:r>
        <w:t>three</w:t>
      </w:r>
      <w:r>
        <w:rPr>
          <w:spacing w:val="-8"/>
        </w:rPr>
        <w:t xml:space="preserve"> </w:t>
      </w:r>
      <w:r>
        <w:t>hours.</w:t>
      </w:r>
      <w:r>
        <w:rPr>
          <w:spacing w:val="-8"/>
        </w:rPr>
        <w:t xml:space="preserve"> </w:t>
      </w:r>
      <w:r>
        <w:t>Committee</w:t>
      </w:r>
      <w:r>
        <w:rPr>
          <w:spacing w:val="-10"/>
        </w:rPr>
        <w:t xml:space="preserve"> </w:t>
      </w:r>
      <w:r>
        <w:t>meetings last between one and two hours. Much of the work of the Council is discharged by its committees,</w:t>
      </w:r>
      <w:r>
        <w:rPr>
          <w:spacing w:val="-13"/>
        </w:rPr>
        <w:t xml:space="preserve"> </w:t>
      </w:r>
      <w:r>
        <w:t>and</w:t>
      </w:r>
      <w:r>
        <w:rPr>
          <w:spacing w:val="-14"/>
        </w:rPr>
        <w:t xml:space="preserve"> </w:t>
      </w:r>
      <w:r>
        <w:t>it</w:t>
      </w:r>
      <w:r>
        <w:rPr>
          <w:spacing w:val="-12"/>
        </w:rPr>
        <w:t xml:space="preserve"> </w:t>
      </w:r>
      <w:r>
        <w:t>is</w:t>
      </w:r>
      <w:r>
        <w:rPr>
          <w:spacing w:val="-12"/>
        </w:rPr>
        <w:t xml:space="preserve"> </w:t>
      </w:r>
      <w:r>
        <w:t>anticipated</w:t>
      </w:r>
      <w:r>
        <w:rPr>
          <w:spacing w:val="-14"/>
        </w:rPr>
        <w:t xml:space="preserve"> </w:t>
      </w:r>
      <w:r>
        <w:t>that</w:t>
      </w:r>
      <w:r>
        <w:rPr>
          <w:spacing w:val="-15"/>
        </w:rPr>
        <w:t xml:space="preserve"> </w:t>
      </w:r>
      <w:r>
        <w:t>members</w:t>
      </w:r>
      <w:r>
        <w:rPr>
          <w:spacing w:val="-13"/>
        </w:rPr>
        <w:t xml:space="preserve"> </w:t>
      </w:r>
      <w:r>
        <w:t>will</w:t>
      </w:r>
      <w:r>
        <w:rPr>
          <w:spacing w:val="-11"/>
        </w:rPr>
        <w:t xml:space="preserve"> </w:t>
      </w:r>
      <w:r>
        <w:t>join</w:t>
      </w:r>
      <w:r>
        <w:rPr>
          <w:spacing w:val="-12"/>
        </w:rPr>
        <w:t xml:space="preserve"> </w:t>
      </w:r>
      <w:r>
        <w:t>one</w:t>
      </w:r>
      <w:r>
        <w:rPr>
          <w:spacing w:val="-14"/>
        </w:rPr>
        <w:t xml:space="preserve"> </w:t>
      </w:r>
      <w:r>
        <w:t>committee</w:t>
      </w:r>
      <w:r>
        <w:rPr>
          <w:spacing w:val="-16"/>
        </w:rPr>
        <w:t xml:space="preserve"> </w:t>
      </w:r>
      <w:r>
        <w:t>from</w:t>
      </w:r>
      <w:r>
        <w:rPr>
          <w:spacing w:val="-13"/>
        </w:rPr>
        <w:t xml:space="preserve"> </w:t>
      </w:r>
      <w:r>
        <w:t>amongst</w:t>
      </w:r>
      <w:r>
        <w:rPr>
          <w:spacing w:val="-11"/>
        </w:rPr>
        <w:t xml:space="preserve"> </w:t>
      </w:r>
      <w:r>
        <w:t>Planning &amp; Resources, Academic Governance &amp; Student Outcomes, Audit and Risk M</w:t>
      </w:r>
      <w:r>
        <w:t>anagement (subject to vacancies and skills etc).</w:t>
      </w:r>
    </w:p>
    <w:p w14:paraId="06DAB347" w14:textId="77777777" w:rsidR="00BF20BD" w:rsidRDefault="00BF20BD">
      <w:pPr>
        <w:pStyle w:val="BodyText"/>
        <w:spacing w:before="10"/>
        <w:rPr>
          <w:sz w:val="21"/>
        </w:rPr>
      </w:pPr>
    </w:p>
    <w:p w14:paraId="0F1C6684" w14:textId="77777777" w:rsidR="00BF20BD" w:rsidRDefault="001B66A6">
      <w:pPr>
        <w:pStyle w:val="BodyText"/>
        <w:spacing w:before="1"/>
        <w:ind w:left="460" w:right="460"/>
        <w:jc w:val="both"/>
      </w:pPr>
      <w:r>
        <w:t>The minimum requirement of a Member is to attend the three meetings of the University Council</w:t>
      </w:r>
      <w:r>
        <w:rPr>
          <w:spacing w:val="-10"/>
        </w:rPr>
        <w:t xml:space="preserve"> </w:t>
      </w:r>
      <w:r>
        <w:t>annually</w:t>
      </w:r>
      <w:r>
        <w:rPr>
          <w:spacing w:val="-11"/>
        </w:rPr>
        <w:t xml:space="preserve"> </w:t>
      </w:r>
      <w:r>
        <w:t>(venue</w:t>
      </w:r>
      <w:r>
        <w:rPr>
          <w:spacing w:val="-11"/>
        </w:rPr>
        <w:t xml:space="preserve"> </w:t>
      </w:r>
      <w:r>
        <w:t>may</w:t>
      </w:r>
      <w:r>
        <w:rPr>
          <w:spacing w:val="-11"/>
        </w:rPr>
        <w:t xml:space="preserve"> </w:t>
      </w:r>
      <w:r>
        <w:t>be</w:t>
      </w:r>
      <w:r>
        <w:rPr>
          <w:spacing w:val="-10"/>
        </w:rPr>
        <w:t xml:space="preserve"> </w:t>
      </w:r>
      <w:r>
        <w:t>online</w:t>
      </w:r>
      <w:r>
        <w:rPr>
          <w:spacing w:val="-10"/>
        </w:rPr>
        <w:t xml:space="preserve"> </w:t>
      </w:r>
      <w:r>
        <w:t>or</w:t>
      </w:r>
      <w:r>
        <w:rPr>
          <w:spacing w:val="-10"/>
        </w:rPr>
        <w:t xml:space="preserve"> </w:t>
      </w:r>
      <w:r>
        <w:t>distributed</w:t>
      </w:r>
      <w:r>
        <w:rPr>
          <w:spacing w:val="-9"/>
        </w:rPr>
        <w:t xml:space="preserve"> </w:t>
      </w:r>
      <w:r>
        <w:t>in</w:t>
      </w:r>
      <w:r>
        <w:rPr>
          <w:spacing w:val="-10"/>
        </w:rPr>
        <w:t xml:space="preserve"> </w:t>
      </w:r>
      <w:r>
        <w:t>person</w:t>
      </w:r>
      <w:r>
        <w:rPr>
          <w:spacing w:val="-11"/>
        </w:rPr>
        <w:t xml:space="preserve"> </w:t>
      </w:r>
      <w:r>
        <w:t>between</w:t>
      </w:r>
      <w:r>
        <w:rPr>
          <w:spacing w:val="-10"/>
        </w:rPr>
        <w:t xml:space="preserve"> </w:t>
      </w:r>
      <w:r>
        <w:t>the</w:t>
      </w:r>
      <w:r>
        <w:rPr>
          <w:spacing w:val="-12"/>
        </w:rPr>
        <w:t xml:space="preserve"> </w:t>
      </w:r>
      <w:r>
        <w:t>various</w:t>
      </w:r>
      <w:r>
        <w:rPr>
          <w:spacing w:val="-10"/>
        </w:rPr>
        <w:t xml:space="preserve"> </w:t>
      </w:r>
      <w:r>
        <w:t>university sites), the annual strateg</w:t>
      </w:r>
      <w:r>
        <w:t>ic planning conference with senior staff, which allows more time to be</w:t>
      </w:r>
      <w:r>
        <w:rPr>
          <w:spacing w:val="-8"/>
        </w:rPr>
        <w:t xml:space="preserve"> </w:t>
      </w:r>
      <w:r>
        <w:t>devoted</w:t>
      </w:r>
      <w:r>
        <w:rPr>
          <w:spacing w:val="-9"/>
        </w:rPr>
        <w:t xml:space="preserve"> </w:t>
      </w:r>
      <w:r>
        <w:t>to</w:t>
      </w:r>
      <w:r>
        <w:rPr>
          <w:spacing w:val="-10"/>
        </w:rPr>
        <w:t xml:space="preserve"> </w:t>
      </w:r>
      <w:r>
        <w:t>in-depth</w:t>
      </w:r>
      <w:r>
        <w:rPr>
          <w:spacing w:val="-9"/>
        </w:rPr>
        <w:t xml:space="preserve"> </w:t>
      </w:r>
      <w:r>
        <w:t>examination</w:t>
      </w:r>
      <w:r>
        <w:rPr>
          <w:spacing w:val="-7"/>
        </w:rPr>
        <w:t xml:space="preserve"> </w:t>
      </w:r>
      <w:r>
        <w:t>and</w:t>
      </w:r>
      <w:r>
        <w:rPr>
          <w:spacing w:val="-7"/>
        </w:rPr>
        <w:t xml:space="preserve"> </w:t>
      </w:r>
      <w:r>
        <w:t>discussion</w:t>
      </w:r>
      <w:r>
        <w:rPr>
          <w:spacing w:val="-7"/>
        </w:rPr>
        <w:t xml:space="preserve"> </w:t>
      </w:r>
      <w:r>
        <w:t>of</w:t>
      </w:r>
      <w:r>
        <w:rPr>
          <w:spacing w:val="-6"/>
        </w:rPr>
        <w:t xml:space="preserve"> </w:t>
      </w:r>
      <w:r>
        <w:t>relevant</w:t>
      </w:r>
      <w:r>
        <w:rPr>
          <w:spacing w:val="-8"/>
        </w:rPr>
        <w:t xml:space="preserve"> </w:t>
      </w:r>
      <w:r>
        <w:t>strategic</w:t>
      </w:r>
      <w:r>
        <w:rPr>
          <w:spacing w:val="-9"/>
        </w:rPr>
        <w:t xml:space="preserve"> </w:t>
      </w:r>
      <w:r>
        <w:t>issues,</w:t>
      </w:r>
      <w:r>
        <w:rPr>
          <w:spacing w:val="-6"/>
        </w:rPr>
        <w:t xml:space="preserve"> </w:t>
      </w:r>
      <w:r>
        <w:t>and</w:t>
      </w:r>
      <w:r>
        <w:rPr>
          <w:spacing w:val="-12"/>
        </w:rPr>
        <w:t xml:space="preserve"> </w:t>
      </w:r>
      <w:r>
        <w:t>meetings of one or more committees to which they</w:t>
      </w:r>
      <w:r>
        <w:rPr>
          <w:spacing w:val="-1"/>
        </w:rPr>
        <w:t xml:space="preserve"> </w:t>
      </w:r>
      <w:r>
        <w:t>may</w:t>
      </w:r>
      <w:r>
        <w:rPr>
          <w:spacing w:val="-1"/>
        </w:rPr>
        <w:t xml:space="preserve"> </w:t>
      </w:r>
      <w:r>
        <w:t>be</w:t>
      </w:r>
      <w:r>
        <w:rPr>
          <w:spacing w:val="-1"/>
        </w:rPr>
        <w:t xml:space="preserve"> </w:t>
      </w:r>
      <w:r>
        <w:t>appointed. Members may</w:t>
      </w:r>
      <w:r>
        <w:rPr>
          <w:spacing w:val="-1"/>
        </w:rPr>
        <w:t xml:space="preserve"> </w:t>
      </w:r>
      <w:r>
        <w:t>also be asked</w:t>
      </w:r>
      <w:r>
        <w:rPr>
          <w:spacing w:val="-1"/>
        </w:rPr>
        <w:t xml:space="preserve"> </w:t>
      </w:r>
      <w:r>
        <w:t>to chair,</w:t>
      </w:r>
      <w:r>
        <w:rPr>
          <w:spacing w:val="-3"/>
        </w:rPr>
        <w:t xml:space="preserve"> </w:t>
      </w:r>
      <w:r>
        <w:t>or</w:t>
      </w:r>
      <w:r>
        <w:rPr>
          <w:spacing w:val="-3"/>
        </w:rPr>
        <w:t xml:space="preserve"> </w:t>
      </w:r>
      <w:r>
        <w:t>to</w:t>
      </w:r>
      <w:r>
        <w:rPr>
          <w:spacing w:val="-6"/>
        </w:rPr>
        <w:t xml:space="preserve"> </w:t>
      </w:r>
      <w:r>
        <w:t>serve</w:t>
      </w:r>
      <w:r>
        <w:rPr>
          <w:spacing w:val="-4"/>
        </w:rPr>
        <w:t xml:space="preserve"> </w:t>
      </w:r>
      <w:r>
        <w:t>on</w:t>
      </w:r>
      <w:r>
        <w:rPr>
          <w:spacing w:val="-4"/>
        </w:rPr>
        <w:t xml:space="preserve"> </w:t>
      </w:r>
      <w:r>
        <w:t>panels</w:t>
      </w:r>
      <w:r>
        <w:rPr>
          <w:spacing w:val="-4"/>
        </w:rPr>
        <w:t xml:space="preserve"> </w:t>
      </w:r>
      <w:r>
        <w:t>concerned</w:t>
      </w:r>
      <w:r>
        <w:rPr>
          <w:spacing w:val="-4"/>
        </w:rPr>
        <w:t xml:space="preserve"> </w:t>
      </w:r>
      <w:r>
        <w:t>with</w:t>
      </w:r>
      <w:r>
        <w:rPr>
          <w:spacing w:val="-4"/>
        </w:rPr>
        <w:t xml:space="preserve"> </w:t>
      </w:r>
      <w:r>
        <w:t>the</w:t>
      </w:r>
      <w:r>
        <w:rPr>
          <w:spacing w:val="-4"/>
        </w:rPr>
        <w:t xml:space="preserve"> </w:t>
      </w:r>
      <w:r>
        <w:t>later</w:t>
      </w:r>
      <w:r>
        <w:rPr>
          <w:spacing w:val="-3"/>
        </w:rPr>
        <w:t xml:space="preserve"> </w:t>
      </w:r>
      <w:r>
        <w:t>stages</w:t>
      </w:r>
      <w:r>
        <w:rPr>
          <w:spacing w:val="-4"/>
        </w:rPr>
        <w:t xml:space="preserve"> </w:t>
      </w:r>
      <w:r>
        <w:t>of</w:t>
      </w:r>
      <w:r>
        <w:rPr>
          <w:spacing w:val="-3"/>
        </w:rPr>
        <w:t xml:space="preserve"> </w:t>
      </w:r>
      <w:r>
        <w:t>staff</w:t>
      </w:r>
      <w:r>
        <w:rPr>
          <w:spacing w:val="-3"/>
        </w:rPr>
        <w:t xml:space="preserve"> </w:t>
      </w:r>
      <w:r>
        <w:t>appeals.</w:t>
      </w:r>
      <w:r>
        <w:rPr>
          <w:spacing w:val="-3"/>
        </w:rPr>
        <w:t xml:space="preserve"> </w:t>
      </w:r>
      <w:r>
        <w:t>Members</w:t>
      </w:r>
      <w:r>
        <w:rPr>
          <w:spacing w:val="-3"/>
        </w:rPr>
        <w:t xml:space="preserve"> </w:t>
      </w:r>
      <w:r>
        <w:t>will</w:t>
      </w:r>
      <w:r>
        <w:rPr>
          <w:spacing w:val="-5"/>
        </w:rPr>
        <w:t xml:space="preserve"> </w:t>
      </w:r>
      <w:r>
        <w:t>be asked to take the lead when particular business comes up at meetings of the University Council, according to the particular committee they chair</w:t>
      </w:r>
      <w:r>
        <w:t>. Members will also devote time to considering</w:t>
      </w:r>
      <w:r>
        <w:rPr>
          <w:spacing w:val="-10"/>
        </w:rPr>
        <w:t xml:space="preserve"> </w:t>
      </w:r>
      <w:r>
        <w:t>briefing</w:t>
      </w:r>
      <w:r>
        <w:rPr>
          <w:spacing w:val="-10"/>
        </w:rPr>
        <w:t xml:space="preserve"> </w:t>
      </w:r>
      <w:r>
        <w:t>and</w:t>
      </w:r>
      <w:r>
        <w:rPr>
          <w:spacing w:val="-12"/>
        </w:rPr>
        <w:t xml:space="preserve"> </w:t>
      </w:r>
      <w:r>
        <w:t>information</w:t>
      </w:r>
      <w:r>
        <w:rPr>
          <w:spacing w:val="-12"/>
        </w:rPr>
        <w:t xml:space="preserve"> </w:t>
      </w:r>
      <w:r>
        <w:t>papers</w:t>
      </w:r>
      <w:r>
        <w:rPr>
          <w:spacing w:val="-12"/>
        </w:rPr>
        <w:t xml:space="preserve"> </w:t>
      </w:r>
      <w:r>
        <w:t>and</w:t>
      </w:r>
      <w:r>
        <w:rPr>
          <w:spacing w:val="-12"/>
        </w:rPr>
        <w:t xml:space="preserve"> </w:t>
      </w:r>
      <w:r>
        <w:t>the</w:t>
      </w:r>
      <w:r>
        <w:rPr>
          <w:spacing w:val="-10"/>
        </w:rPr>
        <w:t xml:space="preserve"> </w:t>
      </w:r>
      <w:r>
        <w:t>agenda</w:t>
      </w:r>
      <w:r>
        <w:rPr>
          <w:spacing w:val="-13"/>
        </w:rPr>
        <w:t xml:space="preserve"> </w:t>
      </w:r>
      <w:r>
        <w:t>and</w:t>
      </w:r>
      <w:r>
        <w:rPr>
          <w:spacing w:val="-12"/>
        </w:rPr>
        <w:t xml:space="preserve"> </w:t>
      </w:r>
      <w:r>
        <w:t>papers</w:t>
      </w:r>
      <w:r>
        <w:rPr>
          <w:spacing w:val="-12"/>
        </w:rPr>
        <w:t xml:space="preserve"> </w:t>
      </w:r>
      <w:r>
        <w:t>circulated</w:t>
      </w:r>
      <w:r>
        <w:rPr>
          <w:spacing w:val="-9"/>
        </w:rPr>
        <w:t xml:space="preserve"> </w:t>
      </w:r>
      <w:r>
        <w:t>in</w:t>
      </w:r>
      <w:r>
        <w:rPr>
          <w:spacing w:val="-12"/>
        </w:rPr>
        <w:t xml:space="preserve"> </w:t>
      </w:r>
      <w:r>
        <w:t xml:space="preserve">advance of meetings. It is accepted that on occasion other commitments will prevent a member from </w:t>
      </w:r>
      <w:r>
        <w:rPr>
          <w:spacing w:val="-2"/>
        </w:rPr>
        <w:t>attending.</w:t>
      </w:r>
    </w:p>
    <w:p w14:paraId="4F958083" w14:textId="77777777" w:rsidR="00BF20BD" w:rsidRDefault="00BF20BD">
      <w:pPr>
        <w:jc w:val="both"/>
        <w:sectPr w:rsidR="00BF20BD">
          <w:footerReference w:type="default" r:id="rId14"/>
          <w:pgSz w:w="11910" w:h="16850"/>
          <w:pgMar w:top="640" w:right="880" w:bottom="880" w:left="1100" w:header="0" w:footer="687" w:gutter="0"/>
          <w:pgNumType w:start="2"/>
          <w:cols w:space="720"/>
        </w:sectPr>
      </w:pPr>
    </w:p>
    <w:p w14:paraId="35700206" w14:textId="77777777" w:rsidR="00BF20BD" w:rsidRDefault="001B66A6">
      <w:pPr>
        <w:pStyle w:val="Heading1"/>
        <w:spacing w:before="67"/>
      </w:pPr>
      <w:r>
        <w:rPr>
          <w:spacing w:val="-2"/>
        </w:rPr>
        <w:lastRenderedPageBreak/>
        <w:t>Other</w:t>
      </w:r>
    </w:p>
    <w:p w14:paraId="250A7141" w14:textId="77777777" w:rsidR="00BF20BD" w:rsidRDefault="00BF20BD">
      <w:pPr>
        <w:pStyle w:val="BodyText"/>
        <w:rPr>
          <w:b/>
        </w:rPr>
      </w:pPr>
    </w:p>
    <w:p w14:paraId="1CA7929F" w14:textId="77777777" w:rsidR="00BF20BD" w:rsidRDefault="001B66A6">
      <w:pPr>
        <w:pStyle w:val="BodyText"/>
        <w:ind w:left="460" w:right="461"/>
        <w:jc w:val="both"/>
      </w:pPr>
      <w:r>
        <w:t>Members receive invitations to events such as Graduation ceremonies, the Valedictory and Founders’ Day Services, formal dinners organised by the Vice-Chancellor and inaugural lectures.</w:t>
      </w:r>
      <w:r>
        <w:rPr>
          <w:spacing w:val="33"/>
        </w:rPr>
        <w:t xml:space="preserve"> </w:t>
      </w:r>
      <w:r>
        <w:t>The</w:t>
      </w:r>
      <w:r>
        <w:t>se</w:t>
      </w:r>
      <w:r>
        <w:rPr>
          <w:spacing w:val="-16"/>
        </w:rPr>
        <w:t xml:space="preserve"> </w:t>
      </w:r>
      <w:r>
        <w:t>provide</w:t>
      </w:r>
      <w:r>
        <w:rPr>
          <w:spacing w:val="-13"/>
        </w:rPr>
        <w:t xml:space="preserve"> </w:t>
      </w:r>
      <w:r>
        <w:t>opportunities</w:t>
      </w:r>
      <w:r>
        <w:rPr>
          <w:spacing w:val="-16"/>
        </w:rPr>
        <w:t xml:space="preserve"> </w:t>
      </w:r>
      <w:r>
        <w:t>for</w:t>
      </w:r>
      <w:r>
        <w:rPr>
          <w:spacing w:val="-14"/>
        </w:rPr>
        <w:t xml:space="preserve"> </w:t>
      </w:r>
      <w:r>
        <w:t>members</w:t>
      </w:r>
      <w:r>
        <w:rPr>
          <w:spacing w:val="-13"/>
        </w:rPr>
        <w:t xml:space="preserve"> </w:t>
      </w:r>
      <w:r>
        <w:t>of</w:t>
      </w:r>
      <w:r>
        <w:rPr>
          <w:spacing w:val="-13"/>
        </w:rPr>
        <w:t xml:space="preserve"> </w:t>
      </w:r>
      <w:r>
        <w:t>the</w:t>
      </w:r>
      <w:r>
        <w:rPr>
          <w:spacing w:val="-14"/>
        </w:rPr>
        <w:t xml:space="preserve"> </w:t>
      </w:r>
      <w:r>
        <w:t>University</w:t>
      </w:r>
      <w:r>
        <w:rPr>
          <w:spacing w:val="-15"/>
        </w:rPr>
        <w:t xml:space="preserve"> </w:t>
      </w:r>
      <w:r>
        <w:t>Council</w:t>
      </w:r>
      <w:r>
        <w:rPr>
          <w:spacing w:val="-14"/>
        </w:rPr>
        <w:t xml:space="preserve"> </w:t>
      </w:r>
      <w:r>
        <w:t>to</w:t>
      </w:r>
      <w:r>
        <w:rPr>
          <w:spacing w:val="-14"/>
        </w:rPr>
        <w:t xml:space="preserve"> </w:t>
      </w:r>
      <w:r>
        <w:t>meet</w:t>
      </w:r>
      <w:r>
        <w:rPr>
          <w:spacing w:val="-12"/>
        </w:rPr>
        <w:t xml:space="preserve"> </w:t>
      </w:r>
      <w:r>
        <w:t>students, staff</w:t>
      </w:r>
      <w:r>
        <w:rPr>
          <w:spacing w:val="-3"/>
        </w:rPr>
        <w:t xml:space="preserve"> </w:t>
      </w:r>
      <w:r>
        <w:t>and</w:t>
      </w:r>
      <w:r>
        <w:rPr>
          <w:spacing w:val="-6"/>
        </w:rPr>
        <w:t xml:space="preserve"> </w:t>
      </w:r>
      <w:r>
        <w:t>other</w:t>
      </w:r>
      <w:r>
        <w:rPr>
          <w:spacing w:val="-4"/>
        </w:rPr>
        <w:t xml:space="preserve"> </w:t>
      </w:r>
      <w:r>
        <w:t>stakeholders</w:t>
      </w:r>
      <w:r>
        <w:rPr>
          <w:spacing w:val="-3"/>
        </w:rPr>
        <w:t xml:space="preserve"> </w:t>
      </w:r>
      <w:r>
        <w:t>outside</w:t>
      </w:r>
      <w:r>
        <w:rPr>
          <w:spacing w:val="-4"/>
        </w:rPr>
        <w:t xml:space="preserve"> </w:t>
      </w:r>
      <w:r>
        <w:t>the</w:t>
      </w:r>
      <w:r>
        <w:rPr>
          <w:spacing w:val="-7"/>
        </w:rPr>
        <w:t xml:space="preserve"> </w:t>
      </w:r>
      <w:r>
        <w:t>structure</w:t>
      </w:r>
      <w:r>
        <w:rPr>
          <w:spacing w:val="-8"/>
        </w:rPr>
        <w:t xml:space="preserve"> </w:t>
      </w:r>
      <w:r>
        <w:t>of</w:t>
      </w:r>
      <w:r>
        <w:rPr>
          <w:spacing w:val="-4"/>
        </w:rPr>
        <w:t xml:space="preserve"> </w:t>
      </w:r>
      <w:r>
        <w:t>formal</w:t>
      </w:r>
      <w:r>
        <w:rPr>
          <w:spacing w:val="-5"/>
        </w:rPr>
        <w:t xml:space="preserve"> </w:t>
      </w:r>
      <w:r>
        <w:t>committee</w:t>
      </w:r>
      <w:r>
        <w:rPr>
          <w:spacing w:val="-7"/>
        </w:rPr>
        <w:t xml:space="preserve"> </w:t>
      </w:r>
      <w:r>
        <w:t>meetings.</w:t>
      </w:r>
      <w:r>
        <w:rPr>
          <w:spacing w:val="-5"/>
        </w:rPr>
        <w:t xml:space="preserve"> </w:t>
      </w:r>
      <w:r>
        <w:t>In</w:t>
      </w:r>
      <w:r>
        <w:rPr>
          <w:spacing w:val="-4"/>
        </w:rPr>
        <w:t xml:space="preserve"> </w:t>
      </w:r>
      <w:r>
        <w:t>accepting appointment</w:t>
      </w:r>
      <w:r>
        <w:rPr>
          <w:spacing w:val="-5"/>
        </w:rPr>
        <w:t xml:space="preserve"> </w:t>
      </w:r>
      <w:r>
        <w:t>to</w:t>
      </w:r>
      <w:r>
        <w:rPr>
          <w:spacing w:val="-6"/>
        </w:rPr>
        <w:t xml:space="preserve"> </w:t>
      </w:r>
      <w:r>
        <w:t>the</w:t>
      </w:r>
      <w:r>
        <w:rPr>
          <w:spacing w:val="-6"/>
        </w:rPr>
        <w:t xml:space="preserve"> </w:t>
      </w:r>
      <w:r>
        <w:t>University</w:t>
      </w:r>
      <w:r>
        <w:rPr>
          <w:spacing w:val="-6"/>
        </w:rPr>
        <w:t xml:space="preserve"> </w:t>
      </w:r>
      <w:r>
        <w:t>Council,</w:t>
      </w:r>
      <w:r>
        <w:rPr>
          <w:spacing w:val="-3"/>
        </w:rPr>
        <w:t xml:space="preserve"> </w:t>
      </w:r>
      <w:r>
        <w:t>members</w:t>
      </w:r>
      <w:r>
        <w:rPr>
          <w:spacing w:val="-2"/>
        </w:rPr>
        <w:t xml:space="preserve"> </w:t>
      </w:r>
      <w:r>
        <w:t>will</w:t>
      </w:r>
      <w:r>
        <w:rPr>
          <w:spacing w:val="-5"/>
        </w:rPr>
        <w:t xml:space="preserve"> </w:t>
      </w:r>
      <w:r>
        <w:t>thus</w:t>
      </w:r>
      <w:r>
        <w:rPr>
          <w:spacing w:val="-3"/>
        </w:rPr>
        <w:t xml:space="preserve"> </w:t>
      </w:r>
      <w:r>
        <w:t>play</w:t>
      </w:r>
      <w:r>
        <w:rPr>
          <w:spacing w:val="-6"/>
        </w:rPr>
        <w:t xml:space="preserve"> </w:t>
      </w:r>
      <w:r>
        <w:t>as</w:t>
      </w:r>
      <w:r>
        <w:rPr>
          <w:spacing w:val="-6"/>
        </w:rPr>
        <w:t xml:space="preserve"> </w:t>
      </w:r>
      <w:r>
        <w:t>full</w:t>
      </w:r>
      <w:r>
        <w:rPr>
          <w:spacing w:val="-5"/>
        </w:rPr>
        <w:t xml:space="preserve"> </w:t>
      </w:r>
      <w:r>
        <w:t>a</w:t>
      </w:r>
      <w:r>
        <w:rPr>
          <w:spacing w:val="-4"/>
        </w:rPr>
        <w:t xml:space="preserve"> </w:t>
      </w:r>
      <w:r>
        <w:t>part</w:t>
      </w:r>
      <w:r>
        <w:rPr>
          <w:spacing w:val="-6"/>
        </w:rPr>
        <w:t xml:space="preserve"> </w:t>
      </w:r>
      <w:r>
        <w:t>as</w:t>
      </w:r>
      <w:r>
        <w:rPr>
          <w:spacing w:val="-4"/>
        </w:rPr>
        <w:t xml:space="preserve"> </w:t>
      </w:r>
      <w:r>
        <w:t>they</w:t>
      </w:r>
      <w:r>
        <w:rPr>
          <w:spacing w:val="-5"/>
        </w:rPr>
        <w:t xml:space="preserve"> </w:t>
      </w:r>
      <w:r>
        <w:t>can</w:t>
      </w:r>
      <w:r>
        <w:rPr>
          <w:spacing w:val="-4"/>
        </w:rPr>
        <w:t xml:space="preserve"> </w:t>
      </w:r>
      <w:r>
        <w:t>in</w:t>
      </w:r>
      <w:r>
        <w:rPr>
          <w:spacing w:val="-6"/>
        </w:rPr>
        <w:t xml:space="preserve"> </w:t>
      </w:r>
      <w:r>
        <w:t>the life of the University and act as ambassadors through various external networks.</w:t>
      </w:r>
    </w:p>
    <w:p w14:paraId="63B0A697" w14:textId="77777777" w:rsidR="00BF20BD" w:rsidRDefault="00BF20BD">
      <w:pPr>
        <w:pStyle w:val="BodyText"/>
        <w:spacing w:before="1"/>
      </w:pPr>
    </w:p>
    <w:p w14:paraId="0AF3DDFA" w14:textId="77777777" w:rsidR="00BF20BD" w:rsidRDefault="001B66A6">
      <w:pPr>
        <w:pStyle w:val="Heading1"/>
        <w:jc w:val="both"/>
      </w:pPr>
      <w:r>
        <w:t>THE</w:t>
      </w:r>
      <w:r>
        <w:rPr>
          <w:spacing w:val="-8"/>
        </w:rPr>
        <w:t xml:space="preserve"> </w:t>
      </w:r>
      <w:r>
        <w:t>UNIVERSITY</w:t>
      </w:r>
      <w:r>
        <w:rPr>
          <w:spacing w:val="-7"/>
        </w:rPr>
        <w:t xml:space="preserve"> </w:t>
      </w:r>
      <w:r>
        <w:t>COUNCIL’S</w:t>
      </w:r>
      <w:r>
        <w:rPr>
          <w:spacing w:val="-9"/>
        </w:rPr>
        <w:t xml:space="preserve"> </w:t>
      </w:r>
      <w:r>
        <w:rPr>
          <w:spacing w:val="-2"/>
        </w:rPr>
        <w:t>MEMBERSHIP</w:t>
      </w:r>
    </w:p>
    <w:p w14:paraId="4897819B" w14:textId="77777777" w:rsidR="00BF20BD" w:rsidRDefault="00BF20BD">
      <w:pPr>
        <w:pStyle w:val="BodyText"/>
        <w:rPr>
          <w:b/>
        </w:rPr>
      </w:pPr>
    </w:p>
    <w:p w14:paraId="77540394" w14:textId="1BC54255" w:rsidR="00BF20BD" w:rsidRDefault="001B66A6">
      <w:pPr>
        <w:pStyle w:val="BodyText"/>
        <w:spacing w:before="1"/>
        <w:ind w:left="460" w:right="459"/>
        <w:jc w:val="both"/>
      </w:pPr>
      <w:r>
        <w:t>The</w:t>
      </w:r>
      <w:r>
        <w:rPr>
          <w:spacing w:val="-7"/>
        </w:rPr>
        <w:t xml:space="preserve"> </w:t>
      </w:r>
      <w:r>
        <w:t>Council’s</w:t>
      </w:r>
      <w:r>
        <w:rPr>
          <w:spacing w:val="-6"/>
        </w:rPr>
        <w:t xml:space="preserve"> </w:t>
      </w:r>
      <w:r>
        <w:t>membership</w:t>
      </w:r>
      <w:r>
        <w:rPr>
          <w:spacing w:val="-6"/>
        </w:rPr>
        <w:t xml:space="preserve"> </w:t>
      </w:r>
      <w:r>
        <w:t>when</w:t>
      </w:r>
      <w:r>
        <w:rPr>
          <w:spacing w:val="-6"/>
        </w:rPr>
        <w:t xml:space="preserve"> </w:t>
      </w:r>
      <w:r>
        <w:t>fully</w:t>
      </w:r>
      <w:r>
        <w:rPr>
          <w:spacing w:val="-8"/>
        </w:rPr>
        <w:t xml:space="preserve"> </w:t>
      </w:r>
      <w:r>
        <w:t>constituted</w:t>
      </w:r>
      <w:r>
        <w:rPr>
          <w:spacing w:val="-6"/>
        </w:rPr>
        <w:t xml:space="preserve"> </w:t>
      </w:r>
      <w:r>
        <w:t>is</w:t>
      </w:r>
      <w:r>
        <w:rPr>
          <w:spacing w:val="-6"/>
        </w:rPr>
        <w:t xml:space="preserve"> </w:t>
      </w:r>
      <w:r>
        <w:t>21</w:t>
      </w:r>
      <w:r>
        <w:t>,</w:t>
      </w:r>
      <w:r>
        <w:rPr>
          <w:spacing w:val="-5"/>
        </w:rPr>
        <w:t xml:space="preserve"> </w:t>
      </w:r>
      <w:r>
        <w:t>of</w:t>
      </w:r>
      <w:r>
        <w:rPr>
          <w:spacing w:val="-5"/>
        </w:rPr>
        <w:t xml:space="preserve"> </w:t>
      </w:r>
      <w:r>
        <w:t>whom</w:t>
      </w:r>
      <w:r>
        <w:rPr>
          <w:spacing w:val="-5"/>
        </w:rPr>
        <w:t xml:space="preserve"> </w:t>
      </w:r>
      <w:r>
        <w:t>eleven</w:t>
      </w:r>
      <w:r>
        <w:rPr>
          <w:spacing w:val="-8"/>
        </w:rPr>
        <w:t xml:space="preserve"> </w:t>
      </w:r>
      <w:r>
        <w:t>must</w:t>
      </w:r>
      <w:r>
        <w:rPr>
          <w:spacing w:val="-5"/>
        </w:rPr>
        <w:t xml:space="preserve"> </w:t>
      </w:r>
      <w:r>
        <w:t>be</w:t>
      </w:r>
      <w:r>
        <w:rPr>
          <w:spacing w:val="-7"/>
        </w:rPr>
        <w:t xml:space="preserve"> </w:t>
      </w:r>
      <w:r>
        <w:t>Foundation Members (i.e. practising members of a Church which is a member of Churches Together in Britain and Ireland and the majority of whom are communicant members of the Church of England) and ten are Non-Foundation Members.</w:t>
      </w:r>
    </w:p>
    <w:p w14:paraId="6D1A30A9" w14:textId="3466BB2D" w:rsidR="00BF20BD" w:rsidRDefault="001B66A6">
      <w:pPr>
        <w:pStyle w:val="BodyText"/>
        <w:spacing w:before="159"/>
        <w:ind w:left="460" w:right="459"/>
        <w:jc w:val="both"/>
      </w:pPr>
      <w:r>
        <w:t>The</w:t>
      </w:r>
      <w:r>
        <w:rPr>
          <w:spacing w:val="-5"/>
        </w:rPr>
        <w:t xml:space="preserve"> </w:t>
      </w:r>
      <w:r>
        <w:t>Foundation</w:t>
      </w:r>
      <w:r>
        <w:rPr>
          <w:spacing w:val="-3"/>
        </w:rPr>
        <w:t xml:space="preserve"> </w:t>
      </w:r>
      <w:r>
        <w:t>Members</w:t>
      </w:r>
      <w:r>
        <w:rPr>
          <w:spacing w:val="-1"/>
        </w:rPr>
        <w:t xml:space="preserve"> </w:t>
      </w:r>
      <w:r>
        <w:t>comp</w:t>
      </w:r>
      <w:r>
        <w:t>rise</w:t>
      </w:r>
      <w:r>
        <w:rPr>
          <w:spacing w:val="-8"/>
        </w:rPr>
        <w:t xml:space="preserve"> </w:t>
      </w:r>
      <w:r>
        <w:t>four</w:t>
      </w:r>
      <w:r>
        <w:rPr>
          <w:spacing w:val="-4"/>
        </w:rPr>
        <w:t xml:space="preserve"> </w:t>
      </w:r>
      <w:r>
        <w:t>ex-officio</w:t>
      </w:r>
      <w:r>
        <w:rPr>
          <w:spacing w:val="-3"/>
        </w:rPr>
        <w:t xml:space="preserve"> </w:t>
      </w:r>
      <w:r>
        <w:t>Members</w:t>
      </w:r>
      <w:r>
        <w:rPr>
          <w:spacing w:val="-5"/>
        </w:rPr>
        <w:t xml:space="preserve"> </w:t>
      </w:r>
      <w:r>
        <w:t>(the</w:t>
      </w:r>
      <w:r>
        <w:rPr>
          <w:spacing w:val="-5"/>
        </w:rPr>
        <w:t xml:space="preserve"> </w:t>
      </w:r>
      <w:r>
        <w:t>Lord</w:t>
      </w:r>
      <w:r>
        <w:rPr>
          <w:spacing w:val="-5"/>
        </w:rPr>
        <w:t xml:space="preserve"> </w:t>
      </w:r>
      <w:r>
        <w:t>Bishop</w:t>
      </w:r>
      <w:r>
        <w:rPr>
          <w:spacing w:val="-3"/>
        </w:rPr>
        <w:t xml:space="preserve"> </w:t>
      </w:r>
      <w:r>
        <w:t>of</w:t>
      </w:r>
      <w:r>
        <w:rPr>
          <w:spacing w:val="-1"/>
        </w:rPr>
        <w:t xml:space="preserve"> </w:t>
      </w:r>
      <w:r>
        <w:t>Chester,</w:t>
      </w:r>
      <w:r>
        <w:rPr>
          <w:spacing w:val="-6"/>
        </w:rPr>
        <w:t xml:space="preserve"> </w:t>
      </w:r>
      <w:r>
        <w:t>the Dean</w:t>
      </w:r>
      <w:r>
        <w:rPr>
          <w:spacing w:val="-7"/>
        </w:rPr>
        <w:t xml:space="preserve"> </w:t>
      </w:r>
      <w:r>
        <w:t>of</w:t>
      </w:r>
      <w:r>
        <w:rPr>
          <w:spacing w:val="-6"/>
        </w:rPr>
        <w:t xml:space="preserve"> </w:t>
      </w:r>
      <w:r>
        <w:t>Chester,</w:t>
      </w:r>
      <w:r>
        <w:rPr>
          <w:spacing w:val="-11"/>
        </w:rPr>
        <w:t xml:space="preserve"> </w:t>
      </w:r>
      <w:r>
        <w:t>the</w:t>
      </w:r>
      <w:r>
        <w:rPr>
          <w:spacing w:val="-8"/>
        </w:rPr>
        <w:t xml:space="preserve"> </w:t>
      </w:r>
      <w:r>
        <w:t>Vice-Chancellor</w:t>
      </w:r>
      <w:r>
        <w:rPr>
          <w:spacing w:val="-7"/>
        </w:rPr>
        <w:t xml:space="preserve"> </w:t>
      </w:r>
      <w:r>
        <w:t>and</w:t>
      </w:r>
      <w:r>
        <w:rPr>
          <w:spacing w:val="-10"/>
        </w:rPr>
        <w:t xml:space="preserve"> </w:t>
      </w:r>
      <w:r>
        <w:t>Deputy</w:t>
      </w:r>
      <w:r>
        <w:rPr>
          <w:spacing w:val="-9"/>
        </w:rPr>
        <w:t xml:space="preserve"> </w:t>
      </w:r>
      <w:r>
        <w:t>Vice-Chancellor</w:t>
      </w:r>
      <w:r>
        <w:rPr>
          <w:spacing w:val="-7"/>
        </w:rPr>
        <w:t xml:space="preserve"> </w:t>
      </w:r>
      <w:r>
        <w:t>of</w:t>
      </w:r>
      <w:r>
        <w:rPr>
          <w:spacing w:val="-8"/>
        </w:rPr>
        <w:t xml:space="preserve"> </w:t>
      </w:r>
      <w:r>
        <w:t>the</w:t>
      </w:r>
      <w:r>
        <w:rPr>
          <w:spacing w:val="-10"/>
        </w:rPr>
        <w:t xml:space="preserve"> </w:t>
      </w:r>
      <w:r>
        <w:t>University)</w:t>
      </w:r>
      <w:r>
        <w:rPr>
          <w:spacing w:val="-6"/>
        </w:rPr>
        <w:t xml:space="preserve"> </w:t>
      </w:r>
      <w:r>
        <w:t>and</w:t>
      </w:r>
      <w:r>
        <w:rPr>
          <w:spacing w:val="-7"/>
        </w:rPr>
        <w:t xml:space="preserve"> </w:t>
      </w:r>
      <w:r>
        <w:t xml:space="preserve">seven </w:t>
      </w:r>
      <w:r>
        <w:t>co-opted Foundation Members (i.e. practising members of a Church which is a member of Churches Together in Britain and Ireland, the majority of whom are communicant members of the Church of England, who appear to the Council to have shown experience i</w:t>
      </w:r>
      <w:r>
        <w:t>n the professions, commercial, industrial or educational life).</w:t>
      </w:r>
    </w:p>
    <w:p w14:paraId="20C9B2D1" w14:textId="77777777" w:rsidR="00BF20BD" w:rsidRDefault="001B66A6">
      <w:pPr>
        <w:pStyle w:val="BodyText"/>
        <w:spacing w:before="160"/>
        <w:ind w:left="460" w:right="460"/>
        <w:jc w:val="both"/>
      </w:pPr>
      <w:r>
        <w:t>The Non-Foundation Members comprise one ex-officio Non-Foundation Member (the President</w:t>
      </w:r>
      <w:r>
        <w:rPr>
          <w:spacing w:val="-6"/>
        </w:rPr>
        <w:t xml:space="preserve"> </w:t>
      </w:r>
      <w:r>
        <w:t>of</w:t>
      </w:r>
      <w:r>
        <w:rPr>
          <w:spacing w:val="-6"/>
        </w:rPr>
        <w:t xml:space="preserve"> </w:t>
      </w:r>
      <w:r>
        <w:t>the</w:t>
      </w:r>
      <w:r>
        <w:rPr>
          <w:spacing w:val="-10"/>
        </w:rPr>
        <w:t xml:space="preserve"> </w:t>
      </w:r>
      <w:r>
        <w:t>Students’</w:t>
      </w:r>
      <w:r>
        <w:rPr>
          <w:spacing w:val="-8"/>
        </w:rPr>
        <w:t xml:space="preserve"> </w:t>
      </w:r>
      <w:r>
        <w:t>Union),</w:t>
      </w:r>
      <w:r>
        <w:rPr>
          <w:spacing w:val="-6"/>
        </w:rPr>
        <w:t xml:space="preserve"> </w:t>
      </w:r>
      <w:r>
        <w:t>two</w:t>
      </w:r>
      <w:r>
        <w:rPr>
          <w:spacing w:val="-7"/>
        </w:rPr>
        <w:t xml:space="preserve"> </w:t>
      </w:r>
      <w:r>
        <w:t>Nominated</w:t>
      </w:r>
      <w:r>
        <w:rPr>
          <w:spacing w:val="-10"/>
        </w:rPr>
        <w:t xml:space="preserve"> </w:t>
      </w:r>
      <w:r>
        <w:t>Non-Foundation</w:t>
      </w:r>
      <w:r>
        <w:rPr>
          <w:spacing w:val="-8"/>
        </w:rPr>
        <w:t xml:space="preserve"> </w:t>
      </w:r>
      <w:r>
        <w:t>Members</w:t>
      </w:r>
      <w:r>
        <w:rPr>
          <w:spacing w:val="-6"/>
        </w:rPr>
        <w:t xml:space="preserve"> </w:t>
      </w:r>
      <w:r>
        <w:t>(one</w:t>
      </w:r>
      <w:r>
        <w:rPr>
          <w:spacing w:val="-10"/>
        </w:rPr>
        <w:t xml:space="preserve"> </w:t>
      </w:r>
      <w:r>
        <w:t>of</w:t>
      </w:r>
      <w:r>
        <w:rPr>
          <w:spacing w:val="-4"/>
        </w:rPr>
        <w:t xml:space="preserve"> </w:t>
      </w:r>
      <w:r>
        <w:t>whom</w:t>
      </w:r>
      <w:r>
        <w:rPr>
          <w:spacing w:val="-6"/>
        </w:rPr>
        <w:t xml:space="preserve"> </w:t>
      </w:r>
      <w:r>
        <w:t>is an</w:t>
      </w:r>
      <w:r>
        <w:rPr>
          <w:spacing w:val="-16"/>
        </w:rPr>
        <w:t xml:space="preserve"> </w:t>
      </w:r>
      <w:r>
        <w:t>academic</w:t>
      </w:r>
      <w:r>
        <w:rPr>
          <w:spacing w:val="-13"/>
        </w:rPr>
        <w:t xml:space="preserve"> </w:t>
      </w:r>
      <w:r>
        <w:t>Dean</w:t>
      </w:r>
      <w:r>
        <w:rPr>
          <w:spacing w:val="-13"/>
        </w:rPr>
        <w:t xml:space="preserve"> </w:t>
      </w:r>
      <w:r>
        <w:t>nominated</w:t>
      </w:r>
      <w:r>
        <w:rPr>
          <w:spacing w:val="-13"/>
        </w:rPr>
        <w:t xml:space="preserve"> </w:t>
      </w:r>
      <w:r>
        <w:t>by</w:t>
      </w:r>
      <w:r>
        <w:rPr>
          <w:spacing w:val="-16"/>
        </w:rPr>
        <w:t xml:space="preserve"> </w:t>
      </w:r>
      <w:r>
        <w:t>the</w:t>
      </w:r>
      <w:r>
        <w:rPr>
          <w:spacing w:val="-14"/>
        </w:rPr>
        <w:t xml:space="preserve"> </w:t>
      </w:r>
      <w:r>
        <w:t>academic</w:t>
      </w:r>
      <w:r>
        <w:rPr>
          <w:spacing w:val="-13"/>
        </w:rPr>
        <w:t xml:space="preserve"> </w:t>
      </w:r>
      <w:r>
        <w:t>staff</w:t>
      </w:r>
      <w:r>
        <w:rPr>
          <w:spacing w:val="-11"/>
        </w:rPr>
        <w:t xml:space="preserve"> </w:t>
      </w:r>
      <w:r>
        <w:t>and</w:t>
      </w:r>
      <w:r>
        <w:rPr>
          <w:spacing w:val="-16"/>
        </w:rPr>
        <w:t xml:space="preserve"> </w:t>
      </w:r>
      <w:r>
        <w:t>one</w:t>
      </w:r>
      <w:r>
        <w:rPr>
          <w:spacing w:val="-15"/>
        </w:rPr>
        <w:t xml:space="preserve"> </w:t>
      </w:r>
      <w:r>
        <w:t>member</w:t>
      </w:r>
      <w:r>
        <w:rPr>
          <w:spacing w:val="-13"/>
        </w:rPr>
        <w:t xml:space="preserve"> </w:t>
      </w:r>
      <w:r>
        <w:t>of</w:t>
      </w:r>
      <w:r>
        <w:rPr>
          <w:spacing w:val="-13"/>
        </w:rPr>
        <w:t xml:space="preserve"> </w:t>
      </w:r>
      <w:r>
        <w:t>professional</w:t>
      </w:r>
      <w:r>
        <w:rPr>
          <w:spacing w:val="-15"/>
        </w:rPr>
        <w:t xml:space="preserve"> </w:t>
      </w:r>
      <w:r>
        <w:t>services staff) and seven Co-opted Non-Foundation Members, who are people who have experience in the professions, commercial, industrial or educational life.</w:t>
      </w:r>
    </w:p>
    <w:p w14:paraId="74DDB34B" w14:textId="77777777" w:rsidR="00BF20BD" w:rsidRDefault="00BF20BD">
      <w:pPr>
        <w:pStyle w:val="BodyText"/>
        <w:spacing w:before="2"/>
      </w:pPr>
    </w:p>
    <w:p w14:paraId="78344D5D" w14:textId="77777777" w:rsidR="00BF20BD" w:rsidRDefault="001B66A6">
      <w:pPr>
        <w:pStyle w:val="Heading1"/>
        <w:jc w:val="both"/>
      </w:pPr>
      <w:r>
        <w:t>THE</w:t>
      </w:r>
      <w:r>
        <w:rPr>
          <w:spacing w:val="-9"/>
        </w:rPr>
        <w:t xml:space="preserve"> </w:t>
      </w:r>
      <w:r>
        <w:t>VICE-</w:t>
      </w:r>
      <w:r>
        <w:rPr>
          <w:spacing w:val="-2"/>
        </w:rPr>
        <w:t>CHANCELLOR</w:t>
      </w:r>
    </w:p>
    <w:p w14:paraId="0988D237" w14:textId="77777777" w:rsidR="00BF20BD" w:rsidRDefault="00BF20BD">
      <w:pPr>
        <w:pStyle w:val="BodyText"/>
        <w:rPr>
          <w:b/>
        </w:rPr>
      </w:pPr>
    </w:p>
    <w:p w14:paraId="60F52AF8" w14:textId="77777777" w:rsidR="00BF20BD" w:rsidRDefault="001B66A6">
      <w:pPr>
        <w:pStyle w:val="BodyText"/>
        <w:ind w:left="460" w:right="458"/>
        <w:jc w:val="both"/>
      </w:pPr>
      <w:r>
        <w:t>The Vice-Chancellor is Chief Executive of the University and as such is resp</w:t>
      </w:r>
      <w:r>
        <w:t>onsible to the University Council for its direction and management; leadership and organisation of staff; making proposals to the Council about the educational character and mission of the University; implementing Council decisions; determining academic an</w:t>
      </w:r>
      <w:r>
        <w:t>d other activities; managing</w:t>
      </w:r>
      <w:r>
        <w:rPr>
          <w:spacing w:val="-2"/>
        </w:rPr>
        <w:t xml:space="preserve"> </w:t>
      </w:r>
      <w:r>
        <w:t>budgets</w:t>
      </w:r>
      <w:r>
        <w:rPr>
          <w:spacing w:val="-1"/>
        </w:rPr>
        <w:t xml:space="preserve"> </w:t>
      </w:r>
      <w:r>
        <w:t>and</w:t>
      </w:r>
      <w:r>
        <w:rPr>
          <w:spacing w:val="-4"/>
        </w:rPr>
        <w:t xml:space="preserve"> </w:t>
      </w:r>
      <w:r>
        <w:t>resources;</w:t>
      </w:r>
      <w:r>
        <w:rPr>
          <w:spacing w:val="-2"/>
        </w:rPr>
        <w:t xml:space="preserve"> </w:t>
      </w:r>
      <w:r>
        <w:t>maintaining</w:t>
      </w:r>
      <w:r>
        <w:rPr>
          <w:spacing w:val="-2"/>
        </w:rPr>
        <w:t xml:space="preserve"> </w:t>
      </w:r>
      <w:r>
        <w:t>student discipline; and appointing,</w:t>
      </w:r>
      <w:r>
        <w:rPr>
          <w:spacing w:val="-2"/>
        </w:rPr>
        <w:t xml:space="preserve"> </w:t>
      </w:r>
      <w:r>
        <w:t>dismissing and determining pay and conditions of staff other than senior postholders.</w:t>
      </w:r>
    </w:p>
    <w:p w14:paraId="387E65A1" w14:textId="77777777" w:rsidR="00BF20BD" w:rsidRDefault="00BF20BD">
      <w:pPr>
        <w:jc w:val="both"/>
        <w:sectPr w:rsidR="00BF20BD">
          <w:pgSz w:w="11910" w:h="16850"/>
          <w:pgMar w:top="640" w:right="880" w:bottom="880" w:left="1100" w:header="0" w:footer="687" w:gutter="0"/>
          <w:cols w:space="720"/>
        </w:sectPr>
      </w:pPr>
    </w:p>
    <w:p w14:paraId="640D9CCA" w14:textId="77777777" w:rsidR="00BF20BD" w:rsidRDefault="001B66A6">
      <w:pPr>
        <w:pStyle w:val="Heading1"/>
        <w:spacing w:before="67"/>
        <w:jc w:val="both"/>
      </w:pPr>
      <w:r>
        <w:lastRenderedPageBreak/>
        <w:t>PERSON</w:t>
      </w:r>
      <w:r>
        <w:rPr>
          <w:spacing w:val="-5"/>
        </w:rPr>
        <w:t xml:space="preserve"> </w:t>
      </w:r>
      <w:r>
        <w:rPr>
          <w:spacing w:val="-2"/>
        </w:rPr>
        <w:t>SPECIFICATION</w:t>
      </w:r>
    </w:p>
    <w:p w14:paraId="7944E046" w14:textId="77777777" w:rsidR="00BF20BD" w:rsidRDefault="00BF20BD">
      <w:pPr>
        <w:pStyle w:val="BodyText"/>
        <w:rPr>
          <w:b/>
        </w:rPr>
      </w:pPr>
    </w:p>
    <w:p w14:paraId="625CD709" w14:textId="77777777" w:rsidR="00BF20BD" w:rsidRDefault="001B66A6">
      <w:pPr>
        <w:pStyle w:val="BodyText"/>
        <w:ind w:left="460" w:right="461"/>
        <w:jc w:val="both"/>
      </w:pPr>
      <w:r>
        <w:t>In filling any vacancy, the Un</w:t>
      </w:r>
      <w:r>
        <w:t>iversity Council seeks to maintain a balance of skills and experience.</w:t>
      </w:r>
      <w:r>
        <w:rPr>
          <w:spacing w:val="-6"/>
        </w:rPr>
        <w:t xml:space="preserve"> </w:t>
      </w:r>
      <w:r>
        <w:t>The</w:t>
      </w:r>
      <w:r>
        <w:rPr>
          <w:spacing w:val="-9"/>
        </w:rPr>
        <w:t xml:space="preserve"> </w:t>
      </w:r>
      <w:r>
        <w:t>following</w:t>
      </w:r>
      <w:r>
        <w:rPr>
          <w:spacing w:val="-5"/>
        </w:rPr>
        <w:t xml:space="preserve"> </w:t>
      </w:r>
      <w:r>
        <w:t>applies</w:t>
      </w:r>
      <w:r>
        <w:rPr>
          <w:spacing w:val="-6"/>
        </w:rPr>
        <w:t xml:space="preserve"> </w:t>
      </w:r>
      <w:r>
        <w:t>to</w:t>
      </w:r>
      <w:r>
        <w:rPr>
          <w:spacing w:val="-6"/>
        </w:rPr>
        <w:t xml:space="preserve"> </w:t>
      </w:r>
      <w:r>
        <w:t>Members</w:t>
      </w:r>
      <w:r>
        <w:rPr>
          <w:spacing w:val="-4"/>
        </w:rPr>
        <w:t xml:space="preserve"> </w:t>
      </w:r>
      <w:r>
        <w:t>in</w:t>
      </w:r>
      <w:r>
        <w:rPr>
          <w:spacing w:val="-9"/>
        </w:rPr>
        <w:t xml:space="preserve"> </w:t>
      </w:r>
      <w:r>
        <w:t>general.</w:t>
      </w:r>
      <w:r>
        <w:rPr>
          <w:spacing w:val="-5"/>
        </w:rPr>
        <w:t xml:space="preserve"> </w:t>
      </w:r>
      <w:r>
        <w:t>Particular</w:t>
      </w:r>
      <w:r>
        <w:rPr>
          <w:spacing w:val="-6"/>
        </w:rPr>
        <w:t xml:space="preserve"> </w:t>
      </w:r>
      <w:r>
        <w:t>Members</w:t>
      </w:r>
      <w:r>
        <w:rPr>
          <w:spacing w:val="-5"/>
        </w:rPr>
        <w:t xml:space="preserve"> </w:t>
      </w:r>
      <w:r>
        <w:t>may</w:t>
      </w:r>
      <w:r>
        <w:rPr>
          <w:spacing w:val="-6"/>
        </w:rPr>
        <w:t xml:space="preserve"> </w:t>
      </w:r>
      <w:r>
        <w:t>be</w:t>
      </w:r>
      <w:r>
        <w:rPr>
          <w:spacing w:val="-7"/>
        </w:rPr>
        <w:t xml:space="preserve"> </w:t>
      </w:r>
      <w:r>
        <w:t>sought with additional skills or experience. Above all, Members s must be fully committed to the mission,</w:t>
      </w:r>
      <w:r>
        <w:rPr>
          <w:spacing w:val="-8"/>
        </w:rPr>
        <w:t xml:space="preserve"> </w:t>
      </w:r>
      <w:r>
        <w:t>vision,</w:t>
      </w:r>
      <w:r>
        <w:rPr>
          <w:spacing w:val="-10"/>
        </w:rPr>
        <w:t xml:space="preserve"> </w:t>
      </w:r>
      <w:r>
        <w:t>foundational</w:t>
      </w:r>
      <w:r>
        <w:rPr>
          <w:spacing w:val="-8"/>
        </w:rPr>
        <w:t xml:space="preserve"> </w:t>
      </w:r>
      <w:r>
        <w:t>values</w:t>
      </w:r>
      <w:r>
        <w:rPr>
          <w:spacing w:val="-9"/>
        </w:rPr>
        <w:t xml:space="preserve"> </w:t>
      </w:r>
      <w:r>
        <w:t>and</w:t>
      </w:r>
      <w:r>
        <w:rPr>
          <w:spacing w:val="-9"/>
        </w:rPr>
        <w:t xml:space="preserve"> </w:t>
      </w:r>
      <w:r>
        <w:t>objectives</w:t>
      </w:r>
      <w:r>
        <w:rPr>
          <w:spacing w:val="-9"/>
        </w:rPr>
        <w:t xml:space="preserve"> </w:t>
      </w:r>
      <w:r>
        <w:t>of</w:t>
      </w:r>
      <w:r>
        <w:rPr>
          <w:spacing w:val="-7"/>
        </w:rPr>
        <w:t xml:space="preserve"> </w:t>
      </w:r>
      <w:r>
        <w:t>the</w:t>
      </w:r>
      <w:r>
        <w:rPr>
          <w:spacing w:val="-10"/>
        </w:rPr>
        <w:t xml:space="preserve"> </w:t>
      </w:r>
      <w:r>
        <w:t>University</w:t>
      </w:r>
      <w:r>
        <w:rPr>
          <w:spacing w:val="-10"/>
        </w:rPr>
        <w:t xml:space="preserve"> </w:t>
      </w:r>
      <w:r>
        <w:t>and</w:t>
      </w:r>
      <w:r>
        <w:rPr>
          <w:spacing w:val="-9"/>
        </w:rPr>
        <w:t xml:space="preserve"> </w:t>
      </w:r>
      <w:r>
        <w:t>be</w:t>
      </w:r>
      <w:r>
        <w:rPr>
          <w:spacing w:val="-11"/>
        </w:rPr>
        <w:t xml:space="preserve"> </w:t>
      </w:r>
      <w:r>
        <w:t>able</w:t>
      </w:r>
      <w:r>
        <w:rPr>
          <w:spacing w:val="-9"/>
        </w:rPr>
        <w:t xml:space="preserve"> </w:t>
      </w:r>
      <w:r>
        <w:t>to</w:t>
      </w:r>
      <w:r>
        <w:rPr>
          <w:spacing w:val="-11"/>
        </w:rPr>
        <w:t xml:space="preserve"> </w:t>
      </w:r>
      <w:r>
        <w:t>meet</w:t>
      </w:r>
      <w:r>
        <w:rPr>
          <w:spacing w:val="-12"/>
        </w:rPr>
        <w:t xml:space="preserve"> </w:t>
      </w:r>
      <w:r>
        <w:t>most of the requirements below:</w:t>
      </w:r>
    </w:p>
    <w:p w14:paraId="1EB26CFB" w14:textId="77777777" w:rsidR="00BF20BD" w:rsidRDefault="00BF20BD">
      <w:pPr>
        <w:pStyle w:val="BodyText"/>
        <w:spacing w:before="2"/>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126"/>
      </w:tblGrid>
      <w:tr w:rsidR="00BF20BD" w14:paraId="3C93B5B0" w14:textId="77777777">
        <w:trPr>
          <w:trHeight w:val="251"/>
        </w:trPr>
        <w:tc>
          <w:tcPr>
            <w:tcW w:w="2518" w:type="dxa"/>
          </w:tcPr>
          <w:p w14:paraId="3E0BA490" w14:textId="77777777" w:rsidR="00BF20BD" w:rsidRDefault="001B66A6">
            <w:pPr>
              <w:pStyle w:val="TableParagraph"/>
              <w:spacing w:line="232" w:lineRule="exact"/>
              <w:rPr>
                <w:b/>
              </w:rPr>
            </w:pPr>
            <w:r>
              <w:rPr>
                <w:b/>
              </w:rPr>
              <w:t>Key</w:t>
            </w:r>
            <w:r>
              <w:rPr>
                <w:b/>
                <w:spacing w:val="-5"/>
              </w:rPr>
              <w:t xml:space="preserve"> </w:t>
            </w:r>
            <w:r>
              <w:rPr>
                <w:b/>
                <w:spacing w:val="-2"/>
              </w:rPr>
              <w:t>Skills/Experience</w:t>
            </w:r>
          </w:p>
        </w:tc>
        <w:tc>
          <w:tcPr>
            <w:tcW w:w="6126" w:type="dxa"/>
          </w:tcPr>
          <w:p w14:paraId="5FB4F7CF" w14:textId="77777777" w:rsidR="00BF20BD" w:rsidRDefault="001B66A6">
            <w:pPr>
              <w:pStyle w:val="TableParagraph"/>
              <w:spacing w:line="232" w:lineRule="exact"/>
              <w:rPr>
                <w:b/>
              </w:rPr>
            </w:pPr>
            <w:r>
              <w:rPr>
                <w:b/>
                <w:spacing w:val="-2"/>
              </w:rPr>
              <w:t>Narrative</w:t>
            </w:r>
          </w:p>
        </w:tc>
      </w:tr>
      <w:tr w:rsidR="00BF20BD" w14:paraId="6F56389B" w14:textId="77777777">
        <w:trPr>
          <w:trHeight w:val="760"/>
        </w:trPr>
        <w:tc>
          <w:tcPr>
            <w:tcW w:w="2518" w:type="dxa"/>
          </w:tcPr>
          <w:p w14:paraId="09ADF396" w14:textId="77777777" w:rsidR="00BF20BD" w:rsidRDefault="001B66A6">
            <w:pPr>
              <w:pStyle w:val="TableParagraph"/>
            </w:pPr>
            <w:r>
              <w:t>Commitment</w:t>
            </w:r>
            <w:r>
              <w:rPr>
                <w:spacing w:val="-8"/>
              </w:rPr>
              <w:t xml:space="preserve"> </w:t>
            </w:r>
            <w:r>
              <w:t>to</w:t>
            </w:r>
            <w:r>
              <w:rPr>
                <w:spacing w:val="-5"/>
              </w:rPr>
              <w:t xml:space="preserve"> the</w:t>
            </w:r>
          </w:p>
          <w:p w14:paraId="71668261" w14:textId="77777777" w:rsidR="00BF20BD" w:rsidRDefault="001B66A6">
            <w:pPr>
              <w:pStyle w:val="TableParagraph"/>
              <w:spacing w:line="252" w:lineRule="exact"/>
              <w:ind w:right="201"/>
            </w:pPr>
            <w:r>
              <w:t>University</w:t>
            </w:r>
            <w:r>
              <w:rPr>
                <w:spacing w:val="-16"/>
              </w:rPr>
              <w:t xml:space="preserve"> </w:t>
            </w:r>
            <w:r>
              <w:t>and</w:t>
            </w:r>
            <w:r>
              <w:rPr>
                <w:spacing w:val="-15"/>
              </w:rPr>
              <w:t xml:space="preserve"> </w:t>
            </w:r>
            <w:r>
              <w:t>to higher</w:t>
            </w:r>
            <w:r>
              <w:rPr>
                <w:spacing w:val="-5"/>
              </w:rPr>
              <w:t xml:space="preserve"> </w:t>
            </w:r>
            <w:r>
              <w:rPr>
                <w:spacing w:val="-2"/>
              </w:rPr>
              <w:t>education</w:t>
            </w:r>
          </w:p>
        </w:tc>
        <w:tc>
          <w:tcPr>
            <w:tcW w:w="6126" w:type="dxa"/>
          </w:tcPr>
          <w:p w14:paraId="04A4A89F" w14:textId="77777777" w:rsidR="00BF20BD" w:rsidRDefault="001B66A6">
            <w:pPr>
              <w:pStyle w:val="TableParagraph"/>
            </w:pPr>
            <w:r>
              <w:t>Ability</w:t>
            </w:r>
            <w:r>
              <w:rPr>
                <w:spacing w:val="-5"/>
              </w:rPr>
              <w:t xml:space="preserve"> </w:t>
            </w:r>
            <w:r>
              <w:t>to</w:t>
            </w:r>
            <w:r>
              <w:rPr>
                <w:spacing w:val="-3"/>
              </w:rPr>
              <w:t xml:space="preserve"> </w:t>
            </w:r>
            <w:r>
              <w:t>demonstrate</w:t>
            </w:r>
            <w:r>
              <w:rPr>
                <w:spacing w:val="-6"/>
              </w:rPr>
              <w:t xml:space="preserve"> </w:t>
            </w:r>
            <w:r>
              <w:t>a</w:t>
            </w:r>
            <w:r>
              <w:rPr>
                <w:spacing w:val="-7"/>
              </w:rPr>
              <w:t xml:space="preserve"> </w:t>
            </w:r>
            <w:r>
              <w:t>commitment</w:t>
            </w:r>
            <w:r>
              <w:rPr>
                <w:spacing w:val="-5"/>
              </w:rPr>
              <w:t xml:space="preserve"> </w:t>
            </w:r>
            <w:r>
              <w:t>to</w:t>
            </w:r>
            <w:r>
              <w:rPr>
                <w:spacing w:val="-3"/>
              </w:rPr>
              <w:t xml:space="preserve"> </w:t>
            </w:r>
            <w:r>
              <w:t>the</w:t>
            </w:r>
            <w:r>
              <w:rPr>
                <w:spacing w:val="-5"/>
              </w:rPr>
              <w:t xml:space="preserve"> </w:t>
            </w:r>
            <w:r>
              <w:rPr>
                <w:spacing w:val="-2"/>
              </w:rPr>
              <w:t>University’s</w:t>
            </w:r>
          </w:p>
          <w:p w14:paraId="3BE58619" w14:textId="77777777" w:rsidR="00BF20BD" w:rsidRDefault="001B66A6">
            <w:pPr>
              <w:pStyle w:val="TableParagraph"/>
              <w:spacing w:line="252" w:lineRule="exact"/>
            </w:pPr>
            <w:r>
              <w:t>mission,</w:t>
            </w:r>
            <w:r>
              <w:rPr>
                <w:spacing w:val="-4"/>
              </w:rPr>
              <w:t xml:space="preserve"> </w:t>
            </w:r>
            <w:r>
              <w:t>vision</w:t>
            </w:r>
            <w:r>
              <w:rPr>
                <w:spacing w:val="-6"/>
              </w:rPr>
              <w:t xml:space="preserve"> </w:t>
            </w:r>
            <w:r>
              <w:t>and</w:t>
            </w:r>
            <w:r>
              <w:rPr>
                <w:spacing w:val="-8"/>
              </w:rPr>
              <w:t xml:space="preserve"> </w:t>
            </w:r>
            <w:r>
              <w:t>foundational</w:t>
            </w:r>
            <w:r>
              <w:rPr>
                <w:spacing w:val="-7"/>
              </w:rPr>
              <w:t xml:space="preserve"> </w:t>
            </w:r>
            <w:r>
              <w:t>values,</w:t>
            </w:r>
            <w:r>
              <w:rPr>
                <w:spacing w:val="-4"/>
              </w:rPr>
              <w:t xml:space="preserve"> </w:t>
            </w:r>
            <w:r>
              <w:t>to</w:t>
            </w:r>
            <w:r>
              <w:rPr>
                <w:spacing w:val="-6"/>
              </w:rPr>
              <w:t xml:space="preserve"> </w:t>
            </w:r>
            <w:r>
              <w:t>higher</w:t>
            </w:r>
            <w:r>
              <w:rPr>
                <w:spacing w:val="-7"/>
              </w:rPr>
              <w:t xml:space="preserve"> </w:t>
            </w:r>
            <w:r>
              <w:t>education and</w:t>
            </w:r>
            <w:r>
              <w:rPr>
                <w:spacing w:val="-8"/>
              </w:rPr>
              <w:t xml:space="preserve"> </w:t>
            </w:r>
            <w:r>
              <w:t>to</w:t>
            </w:r>
            <w:r>
              <w:rPr>
                <w:spacing w:val="-8"/>
              </w:rPr>
              <w:t xml:space="preserve"> </w:t>
            </w:r>
            <w:r>
              <w:t>ensuring</w:t>
            </w:r>
            <w:r>
              <w:rPr>
                <w:spacing w:val="-6"/>
              </w:rPr>
              <w:t xml:space="preserve"> </w:t>
            </w:r>
            <w:r>
              <w:t>an</w:t>
            </w:r>
            <w:r>
              <w:rPr>
                <w:spacing w:val="-6"/>
              </w:rPr>
              <w:t xml:space="preserve"> </w:t>
            </w:r>
            <w:r>
              <w:t>outstanding</w:t>
            </w:r>
            <w:r>
              <w:rPr>
                <w:spacing w:val="-4"/>
              </w:rPr>
              <w:t xml:space="preserve"> </w:t>
            </w:r>
            <w:r>
              <w:t>student</w:t>
            </w:r>
            <w:r>
              <w:rPr>
                <w:spacing w:val="-4"/>
              </w:rPr>
              <w:t xml:space="preserve"> </w:t>
            </w:r>
            <w:r>
              <w:t>learning</w:t>
            </w:r>
            <w:r>
              <w:rPr>
                <w:spacing w:val="-5"/>
              </w:rPr>
              <w:t xml:space="preserve"> </w:t>
            </w:r>
            <w:r>
              <w:rPr>
                <w:spacing w:val="-2"/>
              </w:rPr>
              <w:t>experience</w:t>
            </w:r>
          </w:p>
        </w:tc>
      </w:tr>
      <w:tr w:rsidR="00BF20BD" w14:paraId="78DC0759" w14:textId="77777777">
        <w:trPr>
          <w:trHeight w:val="505"/>
        </w:trPr>
        <w:tc>
          <w:tcPr>
            <w:tcW w:w="2518" w:type="dxa"/>
          </w:tcPr>
          <w:p w14:paraId="59C6961B" w14:textId="77777777" w:rsidR="00BF20BD" w:rsidRDefault="001B66A6">
            <w:pPr>
              <w:pStyle w:val="TableParagraph"/>
            </w:pPr>
            <w:r>
              <w:t>Strategic</w:t>
            </w:r>
            <w:r>
              <w:rPr>
                <w:spacing w:val="-9"/>
              </w:rPr>
              <w:t xml:space="preserve"> </w:t>
            </w:r>
            <w:r>
              <w:rPr>
                <w:spacing w:val="-2"/>
              </w:rPr>
              <w:t>perspective</w:t>
            </w:r>
          </w:p>
        </w:tc>
        <w:tc>
          <w:tcPr>
            <w:tcW w:w="6126" w:type="dxa"/>
          </w:tcPr>
          <w:p w14:paraId="32797721" w14:textId="77777777" w:rsidR="00BF20BD" w:rsidRDefault="001B66A6">
            <w:pPr>
              <w:pStyle w:val="TableParagraph"/>
              <w:spacing w:line="252" w:lineRule="exact"/>
              <w:ind w:right="229"/>
            </w:pPr>
            <w:r>
              <w:t>Ability</w:t>
            </w:r>
            <w:r>
              <w:rPr>
                <w:spacing w:val="-4"/>
              </w:rPr>
              <w:t xml:space="preserve"> </w:t>
            </w:r>
            <w:r>
              <w:t>to</w:t>
            </w:r>
            <w:r>
              <w:rPr>
                <w:spacing w:val="-4"/>
              </w:rPr>
              <w:t xml:space="preserve"> </w:t>
            </w:r>
            <w:r>
              <w:t>take</w:t>
            </w:r>
            <w:r>
              <w:rPr>
                <w:spacing w:val="-2"/>
              </w:rPr>
              <w:t xml:space="preserve"> </w:t>
            </w:r>
            <w:r>
              <w:t>a</w:t>
            </w:r>
            <w:r>
              <w:rPr>
                <w:spacing w:val="-4"/>
              </w:rPr>
              <w:t xml:space="preserve"> </w:t>
            </w:r>
            <w:r>
              <w:t>broad</w:t>
            </w:r>
            <w:r>
              <w:rPr>
                <w:spacing w:val="-2"/>
              </w:rPr>
              <w:t xml:space="preserve"> </w:t>
            </w:r>
            <w:r>
              <w:t>view</w:t>
            </w:r>
            <w:r>
              <w:rPr>
                <w:spacing w:val="-5"/>
              </w:rPr>
              <w:t xml:space="preserve"> </w:t>
            </w:r>
            <w:r>
              <w:t>of issues</w:t>
            </w:r>
            <w:r>
              <w:rPr>
                <w:spacing w:val="-2"/>
              </w:rPr>
              <w:t xml:space="preserve"> </w:t>
            </w:r>
            <w:r>
              <w:t>and</w:t>
            </w:r>
            <w:r>
              <w:rPr>
                <w:spacing w:val="-4"/>
              </w:rPr>
              <w:t xml:space="preserve"> </w:t>
            </w:r>
            <w:r>
              <w:t>events</w:t>
            </w:r>
            <w:r>
              <w:rPr>
                <w:spacing w:val="-4"/>
              </w:rPr>
              <w:t xml:space="preserve"> </w:t>
            </w:r>
            <w:r>
              <w:t>and</w:t>
            </w:r>
            <w:r>
              <w:rPr>
                <w:spacing w:val="-1"/>
              </w:rPr>
              <w:t xml:space="preserve"> </w:t>
            </w:r>
            <w:r>
              <w:t>to</w:t>
            </w:r>
            <w:r>
              <w:rPr>
                <w:spacing w:val="-4"/>
              </w:rPr>
              <w:t xml:space="preserve"> </w:t>
            </w:r>
            <w:r>
              <w:t>see long-term impacts</w:t>
            </w:r>
          </w:p>
        </w:tc>
      </w:tr>
      <w:tr w:rsidR="00BF20BD" w14:paraId="13E17B41" w14:textId="77777777">
        <w:trPr>
          <w:trHeight w:val="1010"/>
        </w:trPr>
        <w:tc>
          <w:tcPr>
            <w:tcW w:w="2518" w:type="dxa"/>
          </w:tcPr>
          <w:p w14:paraId="2C12E3C9" w14:textId="77777777" w:rsidR="00BF20BD" w:rsidRDefault="001B66A6">
            <w:pPr>
              <w:pStyle w:val="TableParagraph"/>
            </w:pPr>
            <w:r>
              <w:t>Team</w:t>
            </w:r>
            <w:r>
              <w:rPr>
                <w:spacing w:val="-5"/>
              </w:rPr>
              <w:t xml:space="preserve"> </w:t>
            </w:r>
            <w:r>
              <w:rPr>
                <w:spacing w:val="-4"/>
              </w:rPr>
              <w:t>work</w:t>
            </w:r>
          </w:p>
        </w:tc>
        <w:tc>
          <w:tcPr>
            <w:tcW w:w="6126" w:type="dxa"/>
          </w:tcPr>
          <w:p w14:paraId="6BB952A2" w14:textId="77777777" w:rsidR="00BF20BD" w:rsidRDefault="001B66A6">
            <w:pPr>
              <w:pStyle w:val="TableParagraph"/>
            </w:pPr>
            <w:r>
              <w:t>Ability to challenge and join constructively in debate of competing</w:t>
            </w:r>
            <w:r>
              <w:rPr>
                <w:spacing w:val="-5"/>
              </w:rPr>
              <w:t xml:space="preserve"> </w:t>
            </w:r>
            <w:r>
              <w:t>viewpoints</w:t>
            </w:r>
            <w:r>
              <w:rPr>
                <w:spacing w:val="-2"/>
              </w:rPr>
              <w:t xml:space="preserve"> </w:t>
            </w:r>
            <w:r>
              <w:t>with</w:t>
            </w:r>
            <w:r>
              <w:rPr>
                <w:spacing w:val="-5"/>
              </w:rPr>
              <w:t xml:space="preserve"> </w:t>
            </w:r>
            <w:r>
              <w:t>other</w:t>
            </w:r>
            <w:r>
              <w:rPr>
                <w:spacing w:val="-4"/>
              </w:rPr>
              <w:t xml:space="preserve"> </w:t>
            </w:r>
            <w:r>
              <w:t>Members</w:t>
            </w:r>
            <w:r>
              <w:rPr>
                <w:spacing w:val="-6"/>
              </w:rPr>
              <w:t xml:space="preserve"> </w:t>
            </w:r>
            <w:r>
              <w:t>and</w:t>
            </w:r>
            <w:r>
              <w:rPr>
                <w:spacing w:val="-5"/>
              </w:rPr>
              <w:t xml:space="preserve"> </w:t>
            </w:r>
            <w:r>
              <w:t>with</w:t>
            </w:r>
            <w:r>
              <w:rPr>
                <w:spacing w:val="-5"/>
              </w:rPr>
              <w:t xml:space="preserve"> </w:t>
            </w:r>
            <w:r>
              <w:t>staff</w:t>
            </w:r>
            <w:r>
              <w:rPr>
                <w:spacing w:val="-6"/>
              </w:rPr>
              <w:t xml:space="preserve"> </w:t>
            </w:r>
            <w:r>
              <w:t>and students of the University while taking responsibility for the</w:t>
            </w:r>
          </w:p>
          <w:p w14:paraId="3FA40F08" w14:textId="77777777" w:rsidR="00BF20BD" w:rsidRDefault="001B66A6">
            <w:pPr>
              <w:pStyle w:val="TableParagraph"/>
              <w:spacing w:line="231" w:lineRule="exact"/>
            </w:pPr>
            <w:r>
              <w:t>group</w:t>
            </w:r>
            <w:r>
              <w:rPr>
                <w:spacing w:val="-3"/>
              </w:rPr>
              <w:t xml:space="preserve"> </w:t>
            </w:r>
            <w:r>
              <w:rPr>
                <w:spacing w:val="-2"/>
              </w:rPr>
              <w:t>decision</w:t>
            </w:r>
          </w:p>
        </w:tc>
      </w:tr>
      <w:tr w:rsidR="00BF20BD" w14:paraId="5DEC262A" w14:textId="77777777">
        <w:trPr>
          <w:trHeight w:val="253"/>
        </w:trPr>
        <w:tc>
          <w:tcPr>
            <w:tcW w:w="2518" w:type="dxa"/>
          </w:tcPr>
          <w:p w14:paraId="4C421BD1" w14:textId="77777777" w:rsidR="00BF20BD" w:rsidRDefault="001B66A6">
            <w:pPr>
              <w:pStyle w:val="TableParagraph"/>
              <w:spacing w:before="2" w:line="232" w:lineRule="exact"/>
            </w:pPr>
            <w:r>
              <w:rPr>
                <w:spacing w:val="-2"/>
              </w:rPr>
              <w:t>Communication</w:t>
            </w:r>
          </w:p>
        </w:tc>
        <w:tc>
          <w:tcPr>
            <w:tcW w:w="6126" w:type="dxa"/>
          </w:tcPr>
          <w:p w14:paraId="1F320B67" w14:textId="77777777" w:rsidR="00BF20BD" w:rsidRDefault="001B66A6">
            <w:pPr>
              <w:pStyle w:val="TableParagraph"/>
              <w:spacing w:before="2" w:line="232" w:lineRule="exact"/>
            </w:pPr>
            <w:r>
              <w:t>Ability</w:t>
            </w:r>
            <w:r>
              <w:rPr>
                <w:spacing w:val="-5"/>
              </w:rPr>
              <w:t xml:space="preserve"> </w:t>
            </w:r>
            <w:r>
              <w:t>to</w:t>
            </w:r>
            <w:r>
              <w:rPr>
                <w:spacing w:val="-3"/>
              </w:rPr>
              <w:t xml:space="preserve"> </w:t>
            </w:r>
            <w:r>
              <w:t>express</w:t>
            </w:r>
            <w:r>
              <w:rPr>
                <w:spacing w:val="-6"/>
              </w:rPr>
              <w:t xml:space="preserve"> </w:t>
            </w:r>
            <w:r>
              <w:t>ideas</w:t>
            </w:r>
            <w:r>
              <w:rPr>
                <w:spacing w:val="-3"/>
              </w:rPr>
              <w:t xml:space="preserve"> </w:t>
            </w:r>
            <w:r>
              <w:t>clearly</w:t>
            </w:r>
            <w:r>
              <w:rPr>
                <w:spacing w:val="-6"/>
              </w:rPr>
              <w:t xml:space="preserve"> </w:t>
            </w:r>
            <w:r>
              <w:t>and</w:t>
            </w:r>
            <w:r>
              <w:rPr>
                <w:spacing w:val="-3"/>
              </w:rPr>
              <w:t xml:space="preserve"> </w:t>
            </w:r>
            <w:r>
              <w:t>to</w:t>
            </w:r>
            <w:r>
              <w:rPr>
                <w:spacing w:val="-4"/>
              </w:rPr>
              <w:t xml:space="preserve"> </w:t>
            </w:r>
            <w:r>
              <w:t>listen</w:t>
            </w:r>
            <w:r>
              <w:rPr>
                <w:spacing w:val="-5"/>
              </w:rPr>
              <w:t xml:space="preserve"> </w:t>
            </w:r>
            <w:r>
              <w:t>to</w:t>
            </w:r>
            <w:r>
              <w:rPr>
                <w:spacing w:val="-5"/>
              </w:rPr>
              <w:t xml:space="preserve"> </w:t>
            </w:r>
            <w:r>
              <w:rPr>
                <w:spacing w:val="-2"/>
              </w:rPr>
              <w:t>others</w:t>
            </w:r>
          </w:p>
        </w:tc>
      </w:tr>
      <w:tr w:rsidR="00BF20BD" w14:paraId="70AF11AF" w14:textId="77777777">
        <w:trPr>
          <w:trHeight w:val="757"/>
        </w:trPr>
        <w:tc>
          <w:tcPr>
            <w:tcW w:w="2518" w:type="dxa"/>
          </w:tcPr>
          <w:p w14:paraId="4780F87E" w14:textId="77777777" w:rsidR="00BF20BD" w:rsidRDefault="001B66A6">
            <w:pPr>
              <w:pStyle w:val="TableParagraph"/>
            </w:pPr>
            <w:r>
              <w:rPr>
                <w:spacing w:val="-2"/>
              </w:rPr>
              <w:t>Leadership</w:t>
            </w:r>
          </w:p>
        </w:tc>
        <w:tc>
          <w:tcPr>
            <w:tcW w:w="6126" w:type="dxa"/>
          </w:tcPr>
          <w:p w14:paraId="39C9CE71" w14:textId="77777777" w:rsidR="00BF20BD" w:rsidRDefault="001B66A6">
            <w:pPr>
              <w:pStyle w:val="TableParagraph"/>
            </w:pPr>
            <w:r>
              <w:t>Ability</w:t>
            </w:r>
            <w:r>
              <w:rPr>
                <w:spacing w:val="-8"/>
              </w:rPr>
              <w:t xml:space="preserve"> </w:t>
            </w:r>
            <w:r>
              <w:t>to</w:t>
            </w:r>
            <w:r>
              <w:rPr>
                <w:spacing w:val="-7"/>
              </w:rPr>
              <w:t xml:space="preserve"> </w:t>
            </w:r>
            <w:r>
              <w:t>exercise</w:t>
            </w:r>
            <w:r>
              <w:rPr>
                <w:spacing w:val="-9"/>
              </w:rPr>
              <w:t xml:space="preserve"> </w:t>
            </w:r>
            <w:r>
              <w:t>the</w:t>
            </w:r>
            <w:r>
              <w:rPr>
                <w:spacing w:val="-6"/>
              </w:rPr>
              <w:t xml:space="preserve"> </w:t>
            </w:r>
            <w:r>
              <w:t>Council’s</w:t>
            </w:r>
            <w:r>
              <w:rPr>
                <w:spacing w:val="-5"/>
              </w:rPr>
              <w:t xml:space="preserve"> </w:t>
            </w:r>
            <w:r>
              <w:t>authority</w:t>
            </w:r>
            <w:r>
              <w:rPr>
                <w:spacing w:val="-9"/>
              </w:rPr>
              <w:t xml:space="preserve"> </w:t>
            </w:r>
            <w:r>
              <w:t>effectively</w:t>
            </w:r>
            <w:r>
              <w:rPr>
                <w:spacing w:val="-8"/>
              </w:rPr>
              <w:t xml:space="preserve"> </w:t>
            </w:r>
            <w:r>
              <w:rPr>
                <w:spacing w:val="-5"/>
              </w:rPr>
              <w:t>and</w:t>
            </w:r>
          </w:p>
          <w:p w14:paraId="0E01A8A2" w14:textId="77777777" w:rsidR="00BF20BD" w:rsidRDefault="001B66A6">
            <w:pPr>
              <w:pStyle w:val="TableParagraph"/>
              <w:spacing w:line="252" w:lineRule="exact"/>
            </w:pPr>
            <w:r>
              <w:t>responsibly</w:t>
            </w:r>
            <w:r>
              <w:rPr>
                <w:spacing w:val="-7"/>
              </w:rPr>
              <w:t xml:space="preserve"> </w:t>
            </w:r>
            <w:r>
              <w:t>in</w:t>
            </w:r>
            <w:r>
              <w:rPr>
                <w:spacing w:val="-5"/>
              </w:rPr>
              <w:t xml:space="preserve"> </w:t>
            </w:r>
            <w:r>
              <w:t>the</w:t>
            </w:r>
            <w:r>
              <w:rPr>
                <w:spacing w:val="-5"/>
              </w:rPr>
              <w:t xml:space="preserve"> </w:t>
            </w:r>
            <w:r>
              <w:t>best</w:t>
            </w:r>
            <w:r>
              <w:rPr>
                <w:spacing w:val="-3"/>
              </w:rPr>
              <w:t xml:space="preserve"> </w:t>
            </w:r>
            <w:r>
              <w:t>interests</w:t>
            </w:r>
            <w:r>
              <w:rPr>
                <w:spacing w:val="-4"/>
              </w:rPr>
              <w:t xml:space="preserve"> </w:t>
            </w:r>
            <w:r>
              <w:t>of</w:t>
            </w:r>
            <w:r>
              <w:rPr>
                <w:spacing w:val="-6"/>
              </w:rPr>
              <w:t xml:space="preserve"> </w:t>
            </w:r>
            <w:r>
              <w:t>the</w:t>
            </w:r>
            <w:r>
              <w:rPr>
                <w:spacing w:val="-5"/>
              </w:rPr>
              <w:t xml:space="preserve"> </w:t>
            </w:r>
            <w:r>
              <w:t>University</w:t>
            </w:r>
            <w:r>
              <w:rPr>
                <w:spacing w:val="-5"/>
              </w:rPr>
              <w:t xml:space="preserve"> </w:t>
            </w:r>
            <w:r>
              <w:t>while respecting the views of others</w:t>
            </w:r>
          </w:p>
        </w:tc>
      </w:tr>
      <w:tr w:rsidR="00BF20BD" w14:paraId="1B5EB0CC" w14:textId="77777777">
        <w:trPr>
          <w:trHeight w:val="2068"/>
        </w:trPr>
        <w:tc>
          <w:tcPr>
            <w:tcW w:w="2518" w:type="dxa"/>
          </w:tcPr>
          <w:p w14:paraId="074667AE" w14:textId="77777777" w:rsidR="00BF20BD" w:rsidRDefault="001B66A6">
            <w:pPr>
              <w:pStyle w:val="TableParagraph"/>
              <w:spacing w:before="2"/>
            </w:pPr>
            <w:r>
              <w:rPr>
                <w:spacing w:val="-2"/>
              </w:rPr>
              <w:t>Experience</w:t>
            </w:r>
          </w:p>
        </w:tc>
        <w:tc>
          <w:tcPr>
            <w:tcW w:w="6126" w:type="dxa"/>
          </w:tcPr>
          <w:p w14:paraId="3304307D" w14:textId="77777777" w:rsidR="00BF20BD" w:rsidRDefault="001B66A6">
            <w:pPr>
              <w:pStyle w:val="TableParagraph"/>
              <w:numPr>
                <w:ilvl w:val="0"/>
                <w:numId w:val="1"/>
              </w:numPr>
              <w:tabs>
                <w:tab w:val="left" w:pos="425"/>
              </w:tabs>
              <w:spacing w:before="2"/>
              <w:ind w:right="97"/>
              <w:jc w:val="both"/>
            </w:pPr>
            <w:r>
              <w:t>Experience</w:t>
            </w:r>
            <w:r>
              <w:rPr>
                <w:spacing w:val="-8"/>
              </w:rPr>
              <w:t xml:space="preserve"> </w:t>
            </w:r>
            <w:r>
              <w:t>in</w:t>
            </w:r>
            <w:r>
              <w:rPr>
                <w:spacing w:val="-8"/>
              </w:rPr>
              <w:t xml:space="preserve"> </w:t>
            </w:r>
            <w:r>
              <w:t>a</w:t>
            </w:r>
            <w:r>
              <w:rPr>
                <w:spacing w:val="-13"/>
              </w:rPr>
              <w:t xml:space="preserve"> </w:t>
            </w:r>
            <w:r>
              <w:t>field</w:t>
            </w:r>
            <w:r>
              <w:rPr>
                <w:spacing w:val="-11"/>
              </w:rPr>
              <w:t xml:space="preserve"> </w:t>
            </w:r>
            <w:r>
              <w:t>which</w:t>
            </w:r>
            <w:r>
              <w:rPr>
                <w:spacing w:val="-8"/>
              </w:rPr>
              <w:t xml:space="preserve"> </w:t>
            </w:r>
            <w:r>
              <w:t>is</w:t>
            </w:r>
            <w:r>
              <w:rPr>
                <w:spacing w:val="-10"/>
              </w:rPr>
              <w:t xml:space="preserve"> </w:t>
            </w:r>
            <w:r>
              <w:t>of</w:t>
            </w:r>
            <w:r>
              <w:rPr>
                <w:spacing w:val="-9"/>
              </w:rPr>
              <w:t xml:space="preserve"> </w:t>
            </w:r>
            <w:r>
              <w:t>relevance</w:t>
            </w:r>
            <w:r>
              <w:rPr>
                <w:spacing w:val="-8"/>
              </w:rPr>
              <w:t xml:space="preserve"> </w:t>
            </w:r>
            <w:r>
              <w:t>to</w:t>
            </w:r>
            <w:r>
              <w:rPr>
                <w:spacing w:val="-13"/>
              </w:rPr>
              <w:t xml:space="preserve"> </w:t>
            </w:r>
            <w:r>
              <w:t>the</w:t>
            </w:r>
            <w:r>
              <w:rPr>
                <w:spacing w:val="-14"/>
              </w:rPr>
              <w:t xml:space="preserve"> </w:t>
            </w:r>
            <w:r>
              <w:t>oversight of University affairs (some vacancies may require specified qualifications, skill or experience)</w:t>
            </w:r>
          </w:p>
          <w:p w14:paraId="42C500AE" w14:textId="77777777" w:rsidR="00BF20BD" w:rsidRDefault="001B66A6">
            <w:pPr>
              <w:pStyle w:val="TableParagraph"/>
              <w:numPr>
                <w:ilvl w:val="0"/>
                <w:numId w:val="1"/>
              </w:numPr>
              <w:tabs>
                <w:tab w:val="left" w:pos="425"/>
              </w:tabs>
              <w:spacing w:before="1" w:line="237" w:lineRule="auto"/>
              <w:ind w:right="99"/>
              <w:jc w:val="both"/>
            </w:pPr>
            <w:r>
              <w:t>Appreciation of issues affecting senior management in a large commercial or public service organisation</w:t>
            </w:r>
          </w:p>
          <w:p w14:paraId="1AB7E1D0" w14:textId="77777777" w:rsidR="00BF20BD" w:rsidRDefault="001B66A6">
            <w:pPr>
              <w:pStyle w:val="TableParagraph"/>
              <w:numPr>
                <w:ilvl w:val="0"/>
                <w:numId w:val="1"/>
              </w:numPr>
              <w:tabs>
                <w:tab w:val="left" w:pos="425"/>
              </w:tabs>
              <w:spacing w:line="252" w:lineRule="exact"/>
              <w:ind w:right="96"/>
              <w:jc w:val="both"/>
            </w:pPr>
            <w:r>
              <w:t xml:space="preserve">Commitment to the Seven Principles of Public </w:t>
            </w:r>
            <w:r>
              <w:t>Life (see Appendix) and the University’s mission, vision and foundational values</w:t>
            </w:r>
          </w:p>
        </w:tc>
      </w:tr>
      <w:tr w:rsidR="00BF20BD" w14:paraId="6EBEDFF6" w14:textId="77777777">
        <w:trPr>
          <w:trHeight w:val="506"/>
        </w:trPr>
        <w:tc>
          <w:tcPr>
            <w:tcW w:w="2518" w:type="dxa"/>
          </w:tcPr>
          <w:p w14:paraId="1AB1397C" w14:textId="77777777" w:rsidR="00BF20BD" w:rsidRDefault="001B66A6">
            <w:pPr>
              <w:pStyle w:val="TableParagraph"/>
              <w:spacing w:line="252" w:lineRule="exact"/>
              <w:ind w:right="201"/>
            </w:pPr>
            <w:r>
              <w:t>Intellectual</w:t>
            </w:r>
            <w:r>
              <w:rPr>
                <w:spacing w:val="-16"/>
              </w:rPr>
              <w:t xml:space="preserve"> </w:t>
            </w:r>
            <w:r>
              <w:t>and technical</w:t>
            </w:r>
            <w:r>
              <w:rPr>
                <w:spacing w:val="-7"/>
              </w:rPr>
              <w:t xml:space="preserve"> </w:t>
            </w:r>
            <w:r>
              <w:rPr>
                <w:spacing w:val="-2"/>
              </w:rPr>
              <w:t>ability</w:t>
            </w:r>
          </w:p>
        </w:tc>
        <w:tc>
          <w:tcPr>
            <w:tcW w:w="6126" w:type="dxa"/>
          </w:tcPr>
          <w:p w14:paraId="1BF70671" w14:textId="77777777" w:rsidR="00BF20BD" w:rsidRDefault="001B66A6">
            <w:pPr>
              <w:pStyle w:val="TableParagraph"/>
              <w:spacing w:before="2"/>
              <w:ind w:left="141"/>
            </w:pPr>
            <w:r>
              <w:t>Ability</w:t>
            </w:r>
            <w:r>
              <w:rPr>
                <w:spacing w:val="-9"/>
              </w:rPr>
              <w:t xml:space="preserve"> </w:t>
            </w:r>
            <w:r>
              <w:t>to</w:t>
            </w:r>
            <w:r>
              <w:rPr>
                <w:spacing w:val="-6"/>
              </w:rPr>
              <w:t xml:space="preserve"> </w:t>
            </w:r>
            <w:r>
              <w:t>absorb</w:t>
            </w:r>
            <w:r>
              <w:rPr>
                <w:spacing w:val="-3"/>
              </w:rPr>
              <w:t xml:space="preserve"> </w:t>
            </w:r>
            <w:r>
              <w:t>complex</w:t>
            </w:r>
            <w:r>
              <w:rPr>
                <w:spacing w:val="-7"/>
              </w:rPr>
              <w:t xml:space="preserve"> </w:t>
            </w:r>
            <w:r>
              <w:t>information</w:t>
            </w:r>
            <w:r>
              <w:rPr>
                <w:spacing w:val="-7"/>
              </w:rPr>
              <w:t xml:space="preserve"> </w:t>
            </w:r>
            <w:r>
              <w:t>and</w:t>
            </w:r>
            <w:r>
              <w:rPr>
                <w:spacing w:val="-5"/>
              </w:rPr>
              <w:t xml:space="preserve"> </w:t>
            </w:r>
            <w:r>
              <w:t>think</w:t>
            </w:r>
            <w:r>
              <w:rPr>
                <w:spacing w:val="-2"/>
              </w:rPr>
              <w:t xml:space="preserve"> accordingly</w:t>
            </w:r>
          </w:p>
        </w:tc>
      </w:tr>
      <w:tr w:rsidR="00BF20BD" w14:paraId="6D7E5001" w14:textId="77777777">
        <w:trPr>
          <w:trHeight w:val="505"/>
        </w:trPr>
        <w:tc>
          <w:tcPr>
            <w:tcW w:w="2518" w:type="dxa"/>
          </w:tcPr>
          <w:p w14:paraId="2BA2C213" w14:textId="77777777" w:rsidR="00BF20BD" w:rsidRDefault="001B66A6">
            <w:pPr>
              <w:pStyle w:val="TableParagraph"/>
            </w:pPr>
            <w:r>
              <w:rPr>
                <w:spacing w:val="-2"/>
              </w:rPr>
              <w:t>Equality</w:t>
            </w:r>
          </w:p>
        </w:tc>
        <w:tc>
          <w:tcPr>
            <w:tcW w:w="6126" w:type="dxa"/>
          </w:tcPr>
          <w:p w14:paraId="1DFC2759" w14:textId="77777777" w:rsidR="00BF20BD" w:rsidRDefault="001B66A6">
            <w:pPr>
              <w:pStyle w:val="TableParagraph"/>
              <w:spacing w:line="254" w:lineRule="exact"/>
            </w:pPr>
            <w:r>
              <w:t>Commitment to the principles of Equality, Diversity and Inclusion</w:t>
            </w:r>
            <w:r>
              <w:rPr>
                <w:spacing w:val="-4"/>
              </w:rPr>
              <w:t xml:space="preserve"> </w:t>
            </w:r>
            <w:r>
              <w:t>and</w:t>
            </w:r>
            <w:r>
              <w:rPr>
                <w:spacing w:val="-6"/>
              </w:rPr>
              <w:t xml:space="preserve"> </w:t>
            </w:r>
            <w:r>
              <w:t>to</w:t>
            </w:r>
            <w:r>
              <w:rPr>
                <w:spacing w:val="-4"/>
              </w:rPr>
              <w:t xml:space="preserve"> </w:t>
            </w:r>
            <w:r>
              <w:t>application</w:t>
            </w:r>
            <w:r>
              <w:rPr>
                <w:spacing w:val="-4"/>
              </w:rPr>
              <w:t xml:space="preserve"> </w:t>
            </w:r>
            <w:r>
              <w:t>of</w:t>
            </w:r>
            <w:r>
              <w:rPr>
                <w:spacing w:val="-2"/>
              </w:rPr>
              <w:t xml:space="preserve"> </w:t>
            </w:r>
            <w:r>
              <w:t>the</w:t>
            </w:r>
            <w:r>
              <w:rPr>
                <w:spacing w:val="-6"/>
              </w:rPr>
              <w:t xml:space="preserve"> </w:t>
            </w:r>
            <w:r>
              <w:t>public</w:t>
            </w:r>
            <w:r>
              <w:rPr>
                <w:spacing w:val="-3"/>
              </w:rPr>
              <w:t xml:space="preserve"> </w:t>
            </w:r>
            <w:r>
              <w:t>sector</w:t>
            </w:r>
            <w:r>
              <w:rPr>
                <w:spacing w:val="-5"/>
              </w:rPr>
              <w:t xml:space="preserve"> </w:t>
            </w:r>
            <w:r>
              <w:t>equality</w:t>
            </w:r>
            <w:r>
              <w:rPr>
                <w:spacing w:val="-6"/>
              </w:rPr>
              <w:t xml:space="preserve"> </w:t>
            </w:r>
            <w:r>
              <w:t>duty</w:t>
            </w:r>
          </w:p>
        </w:tc>
      </w:tr>
      <w:tr w:rsidR="00BF20BD" w14:paraId="7ABB951D" w14:textId="77777777">
        <w:trPr>
          <w:trHeight w:val="504"/>
        </w:trPr>
        <w:tc>
          <w:tcPr>
            <w:tcW w:w="2518" w:type="dxa"/>
          </w:tcPr>
          <w:p w14:paraId="21D02BEE" w14:textId="77777777" w:rsidR="00BF20BD" w:rsidRDefault="001B66A6">
            <w:pPr>
              <w:pStyle w:val="TableParagraph"/>
              <w:spacing w:line="251" w:lineRule="exact"/>
            </w:pPr>
            <w:r>
              <w:rPr>
                <w:spacing w:val="-2"/>
              </w:rPr>
              <w:t>Discretion</w:t>
            </w:r>
          </w:p>
        </w:tc>
        <w:tc>
          <w:tcPr>
            <w:tcW w:w="6126" w:type="dxa"/>
          </w:tcPr>
          <w:p w14:paraId="4A31FCC9" w14:textId="77777777" w:rsidR="00BF20BD" w:rsidRDefault="001B66A6">
            <w:pPr>
              <w:pStyle w:val="TableParagraph"/>
              <w:spacing w:line="254" w:lineRule="exact"/>
            </w:pPr>
            <w:r>
              <w:t>Ability</w:t>
            </w:r>
            <w:r>
              <w:rPr>
                <w:spacing w:val="-6"/>
              </w:rPr>
              <w:t xml:space="preserve"> </w:t>
            </w:r>
            <w:r>
              <w:t>to</w:t>
            </w:r>
            <w:r>
              <w:rPr>
                <w:spacing w:val="-6"/>
              </w:rPr>
              <w:t xml:space="preserve"> </w:t>
            </w:r>
            <w:r>
              <w:t>treat</w:t>
            </w:r>
            <w:r>
              <w:rPr>
                <w:spacing w:val="-5"/>
              </w:rPr>
              <w:t xml:space="preserve"> </w:t>
            </w:r>
            <w:r>
              <w:t>matters</w:t>
            </w:r>
            <w:r>
              <w:rPr>
                <w:spacing w:val="-3"/>
              </w:rPr>
              <w:t xml:space="preserve"> </w:t>
            </w:r>
            <w:r>
              <w:t>discussed</w:t>
            </w:r>
            <w:r>
              <w:rPr>
                <w:spacing w:val="-4"/>
              </w:rPr>
              <w:t xml:space="preserve"> </w:t>
            </w:r>
            <w:r>
              <w:t>at</w:t>
            </w:r>
            <w:r>
              <w:rPr>
                <w:spacing w:val="-5"/>
              </w:rPr>
              <w:t xml:space="preserve"> </w:t>
            </w:r>
            <w:r>
              <w:t>meetings</w:t>
            </w:r>
            <w:r>
              <w:rPr>
                <w:spacing w:val="-6"/>
              </w:rPr>
              <w:t xml:space="preserve"> </w:t>
            </w:r>
            <w:r>
              <w:t>as</w:t>
            </w:r>
            <w:r>
              <w:rPr>
                <w:spacing w:val="-8"/>
              </w:rPr>
              <w:t xml:space="preserve"> </w:t>
            </w:r>
            <w:r>
              <w:t>confidential whenever the Council so determines</w:t>
            </w:r>
          </w:p>
        </w:tc>
      </w:tr>
      <w:tr w:rsidR="00BF20BD" w14:paraId="7BFD4344" w14:textId="77777777">
        <w:trPr>
          <w:trHeight w:val="757"/>
        </w:trPr>
        <w:tc>
          <w:tcPr>
            <w:tcW w:w="2518" w:type="dxa"/>
          </w:tcPr>
          <w:p w14:paraId="09548189" w14:textId="77777777" w:rsidR="00BF20BD" w:rsidRDefault="001B66A6">
            <w:pPr>
              <w:pStyle w:val="TableParagraph"/>
              <w:spacing w:line="242" w:lineRule="auto"/>
              <w:ind w:right="201"/>
            </w:pPr>
            <w:r>
              <w:rPr>
                <w:spacing w:val="-2"/>
              </w:rPr>
              <w:t>Personal circumstances</w:t>
            </w:r>
          </w:p>
        </w:tc>
        <w:tc>
          <w:tcPr>
            <w:tcW w:w="6126" w:type="dxa"/>
          </w:tcPr>
          <w:p w14:paraId="09FA0BF6" w14:textId="77777777" w:rsidR="00BF20BD" w:rsidRDefault="001B66A6">
            <w:pPr>
              <w:pStyle w:val="TableParagraph"/>
              <w:spacing w:line="249" w:lineRule="exact"/>
            </w:pPr>
            <w:r>
              <w:t>Ability</w:t>
            </w:r>
            <w:r>
              <w:rPr>
                <w:spacing w:val="-9"/>
              </w:rPr>
              <w:t xml:space="preserve"> </w:t>
            </w:r>
            <w:r>
              <w:t>to</w:t>
            </w:r>
            <w:r>
              <w:rPr>
                <w:spacing w:val="-5"/>
              </w:rPr>
              <w:t xml:space="preserve"> </w:t>
            </w:r>
            <w:r>
              <w:t>attend</w:t>
            </w:r>
            <w:r>
              <w:rPr>
                <w:spacing w:val="-7"/>
              </w:rPr>
              <w:t xml:space="preserve"> </w:t>
            </w:r>
            <w:r>
              <w:t>scheduled</w:t>
            </w:r>
            <w:r>
              <w:rPr>
                <w:spacing w:val="-4"/>
              </w:rPr>
              <w:t xml:space="preserve"> </w:t>
            </w:r>
            <w:r>
              <w:t>Council</w:t>
            </w:r>
            <w:r>
              <w:rPr>
                <w:spacing w:val="-5"/>
              </w:rPr>
              <w:t xml:space="preserve"> </w:t>
            </w:r>
            <w:r>
              <w:t>and</w:t>
            </w:r>
            <w:r>
              <w:rPr>
                <w:spacing w:val="-5"/>
              </w:rPr>
              <w:t xml:space="preserve"> </w:t>
            </w:r>
            <w:r>
              <w:t>committee</w:t>
            </w:r>
            <w:r>
              <w:rPr>
                <w:spacing w:val="-7"/>
              </w:rPr>
              <w:t xml:space="preserve"> </w:t>
            </w:r>
            <w:r>
              <w:rPr>
                <w:spacing w:val="-2"/>
              </w:rPr>
              <w:t>meetings</w:t>
            </w:r>
          </w:p>
          <w:p w14:paraId="58A98FC4" w14:textId="77777777" w:rsidR="00BF20BD" w:rsidRDefault="001B66A6">
            <w:pPr>
              <w:pStyle w:val="TableParagraph"/>
              <w:spacing w:line="252" w:lineRule="exact"/>
            </w:pPr>
            <w:r>
              <w:t>and</w:t>
            </w:r>
            <w:r>
              <w:rPr>
                <w:spacing w:val="-4"/>
              </w:rPr>
              <w:t xml:space="preserve"> </w:t>
            </w:r>
            <w:r>
              <w:t>to</w:t>
            </w:r>
            <w:r>
              <w:rPr>
                <w:spacing w:val="-6"/>
              </w:rPr>
              <w:t xml:space="preserve"> </w:t>
            </w:r>
            <w:r>
              <w:t>devote</w:t>
            </w:r>
            <w:r>
              <w:rPr>
                <w:spacing w:val="-3"/>
              </w:rPr>
              <w:t xml:space="preserve"> </w:t>
            </w:r>
            <w:r>
              <w:t>time</w:t>
            </w:r>
            <w:r>
              <w:rPr>
                <w:spacing w:val="-4"/>
              </w:rPr>
              <w:t xml:space="preserve"> </w:t>
            </w:r>
            <w:r>
              <w:t>and</w:t>
            </w:r>
            <w:r>
              <w:rPr>
                <w:spacing w:val="-6"/>
              </w:rPr>
              <w:t xml:space="preserve"> </w:t>
            </w:r>
            <w:r>
              <w:t>effort</w:t>
            </w:r>
            <w:r>
              <w:rPr>
                <w:spacing w:val="-5"/>
              </w:rPr>
              <w:t xml:space="preserve"> </w:t>
            </w:r>
            <w:r>
              <w:t>to</w:t>
            </w:r>
            <w:r>
              <w:rPr>
                <w:spacing w:val="-6"/>
              </w:rPr>
              <w:t xml:space="preserve"> </w:t>
            </w:r>
            <w:r>
              <w:t>understanding</w:t>
            </w:r>
            <w:r>
              <w:rPr>
                <w:spacing w:val="-4"/>
              </w:rPr>
              <w:t xml:space="preserve"> </w:t>
            </w:r>
            <w:r>
              <w:t>the</w:t>
            </w:r>
            <w:r>
              <w:rPr>
                <w:spacing w:val="-6"/>
              </w:rPr>
              <w:t xml:space="preserve"> </w:t>
            </w:r>
            <w:r>
              <w:t>University and its business</w:t>
            </w:r>
          </w:p>
        </w:tc>
      </w:tr>
    </w:tbl>
    <w:p w14:paraId="3E0A8B94" w14:textId="77777777" w:rsidR="00BF20BD" w:rsidRDefault="00BF20BD">
      <w:pPr>
        <w:spacing w:line="252" w:lineRule="exact"/>
        <w:sectPr w:rsidR="00BF20BD">
          <w:pgSz w:w="11910" w:h="16850"/>
          <w:pgMar w:top="640" w:right="880" w:bottom="880" w:left="1100" w:header="0" w:footer="687" w:gutter="0"/>
          <w:cols w:space="720"/>
        </w:sectPr>
      </w:pPr>
    </w:p>
    <w:p w14:paraId="35997A9E" w14:textId="77777777" w:rsidR="00BF20BD" w:rsidRDefault="001B66A6">
      <w:pPr>
        <w:spacing w:before="67"/>
        <w:ind w:left="2651" w:right="2838"/>
        <w:jc w:val="center"/>
        <w:rPr>
          <w:b/>
          <w:sz w:val="20"/>
        </w:rPr>
      </w:pPr>
      <w:r>
        <w:rPr>
          <w:b/>
          <w:sz w:val="20"/>
        </w:rPr>
        <w:lastRenderedPageBreak/>
        <w:t>Appendix</w:t>
      </w:r>
      <w:r>
        <w:rPr>
          <w:b/>
          <w:spacing w:val="-6"/>
          <w:sz w:val="20"/>
        </w:rPr>
        <w:t xml:space="preserve"> </w:t>
      </w:r>
      <w:r>
        <w:rPr>
          <w:b/>
          <w:sz w:val="20"/>
        </w:rPr>
        <w:t>–</w:t>
      </w:r>
      <w:r>
        <w:rPr>
          <w:b/>
          <w:spacing w:val="-7"/>
          <w:sz w:val="20"/>
        </w:rPr>
        <w:t xml:space="preserve"> </w:t>
      </w:r>
      <w:r>
        <w:rPr>
          <w:b/>
          <w:sz w:val="20"/>
        </w:rPr>
        <w:t>The</w:t>
      </w:r>
      <w:r>
        <w:rPr>
          <w:b/>
          <w:spacing w:val="-6"/>
          <w:sz w:val="20"/>
        </w:rPr>
        <w:t xml:space="preserve"> </w:t>
      </w:r>
      <w:r>
        <w:rPr>
          <w:b/>
          <w:sz w:val="20"/>
        </w:rPr>
        <w:t>Seven</w:t>
      </w:r>
      <w:r>
        <w:rPr>
          <w:b/>
          <w:spacing w:val="-7"/>
          <w:sz w:val="20"/>
        </w:rPr>
        <w:t xml:space="preserve"> </w:t>
      </w:r>
      <w:r>
        <w:rPr>
          <w:b/>
          <w:sz w:val="20"/>
        </w:rPr>
        <w:t>Principles</w:t>
      </w:r>
      <w:r>
        <w:rPr>
          <w:b/>
          <w:spacing w:val="-6"/>
          <w:sz w:val="20"/>
        </w:rPr>
        <w:t xml:space="preserve"> </w:t>
      </w:r>
      <w:r>
        <w:rPr>
          <w:b/>
          <w:sz w:val="20"/>
        </w:rPr>
        <w:t>of</w:t>
      </w:r>
      <w:r>
        <w:rPr>
          <w:b/>
          <w:spacing w:val="-3"/>
          <w:sz w:val="20"/>
        </w:rPr>
        <w:t xml:space="preserve"> </w:t>
      </w:r>
      <w:r>
        <w:rPr>
          <w:b/>
          <w:sz w:val="20"/>
        </w:rPr>
        <w:t>Public</w:t>
      </w:r>
      <w:r>
        <w:rPr>
          <w:b/>
          <w:spacing w:val="-5"/>
          <w:sz w:val="20"/>
        </w:rPr>
        <w:t xml:space="preserve"> </w:t>
      </w:r>
      <w:r>
        <w:rPr>
          <w:b/>
          <w:spacing w:val="-4"/>
          <w:sz w:val="20"/>
        </w:rPr>
        <w:t>Life</w:t>
      </w:r>
    </w:p>
    <w:p w14:paraId="5C01CEAC" w14:textId="77777777" w:rsidR="00BF20BD" w:rsidRDefault="001B66A6">
      <w:pPr>
        <w:spacing w:before="120"/>
        <w:ind w:left="102"/>
        <w:jc w:val="both"/>
        <w:rPr>
          <w:sz w:val="20"/>
        </w:rPr>
      </w:pPr>
      <w:r>
        <w:rPr>
          <w:sz w:val="20"/>
        </w:rPr>
        <w:t>Members</w:t>
      </w:r>
      <w:r>
        <w:rPr>
          <w:spacing w:val="-7"/>
          <w:sz w:val="20"/>
        </w:rPr>
        <w:t xml:space="preserve"> </w:t>
      </w:r>
      <w:r>
        <w:rPr>
          <w:sz w:val="20"/>
        </w:rPr>
        <w:t>will</w:t>
      </w:r>
      <w:r>
        <w:rPr>
          <w:spacing w:val="-7"/>
          <w:sz w:val="20"/>
        </w:rPr>
        <w:t xml:space="preserve"> </w:t>
      </w:r>
      <w:r>
        <w:rPr>
          <w:sz w:val="20"/>
        </w:rPr>
        <w:t>observe</w:t>
      </w:r>
      <w:r>
        <w:rPr>
          <w:spacing w:val="-7"/>
          <w:sz w:val="20"/>
        </w:rPr>
        <w:t xml:space="preserve"> </w:t>
      </w:r>
      <w:r>
        <w:rPr>
          <w:sz w:val="20"/>
        </w:rPr>
        <w:t>the</w:t>
      </w:r>
      <w:r>
        <w:rPr>
          <w:spacing w:val="-7"/>
          <w:sz w:val="20"/>
        </w:rPr>
        <w:t xml:space="preserve"> </w:t>
      </w:r>
      <w:r>
        <w:rPr>
          <w:sz w:val="20"/>
        </w:rPr>
        <w:t>Committee</w:t>
      </w:r>
      <w:r>
        <w:rPr>
          <w:spacing w:val="-8"/>
          <w:sz w:val="20"/>
        </w:rPr>
        <w:t xml:space="preserve"> </w:t>
      </w:r>
      <w:r>
        <w:rPr>
          <w:sz w:val="20"/>
        </w:rPr>
        <w:t>on</w:t>
      </w:r>
      <w:r>
        <w:rPr>
          <w:spacing w:val="-7"/>
          <w:sz w:val="20"/>
        </w:rPr>
        <w:t xml:space="preserve"> </w:t>
      </w:r>
      <w:r>
        <w:rPr>
          <w:sz w:val="20"/>
        </w:rPr>
        <w:t>Standards</w:t>
      </w:r>
      <w:r>
        <w:rPr>
          <w:spacing w:val="-7"/>
          <w:sz w:val="20"/>
        </w:rPr>
        <w:t xml:space="preserve"> </w:t>
      </w:r>
      <w:r>
        <w:rPr>
          <w:sz w:val="20"/>
        </w:rPr>
        <w:t>in</w:t>
      </w:r>
      <w:r>
        <w:rPr>
          <w:spacing w:val="-6"/>
          <w:sz w:val="20"/>
        </w:rPr>
        <w:t xml:space="preserve"> </w:t>
      </w:r>
      <w:r>
        <w:rPr>
          <w:sz w:val="20"/>
        </w:rPr>
        <w:t>Public</w:t>
      </w:r>
      <w:r>
        <w:rPr>
          <w:spacing w:val="-4"/>
          <w:sz w:val="20"/>
        </w:rPr>
        <w:t xml:space="preserve"> </w:t>
      </w:r>
      <w:r>
        <w:rPr>
          <w:sz w:val="20"/>
        </w:rPr>
        <w:t>Life’s</w:t>
      </w:r>
      <w:r>
        <w:rPr>
          <w:spacing w:val="1"/>
          <w:sz w:val="20"/>
        </w:rPr>
        <w:t xml:space="preserve"> </w:t>
      </w:r>
      <w:r>
        <w:rPr>
          <w:b/>
          <w:i/>
          <w:sz w:val="20"/>
        </w:rPr>
        <w:t>Seven</w:t>
      </w:r>
      <w:r>
        <w:rPr>
          <w:b/>
          <w:i/>
          <w:spacing w:val="-8"/>
          <w:sz w:val="20"/>
        </w:rPr>
        <w:t xml:space="preserve"> </w:t>
      </w:r>
      <w:r>
        <w:rPr>
          <w:b/>
          <w:i/>
          <w:sz w:val="20"/>
        </w:rPr>
        <w:t>Principles</w:t>
      </w:r>
      <w:r>
        <w:rPr>
          <w:b/>
          <w:i/>
          <w:spacing w:val="-7"/>
          <w:sz w:val="20"/>
        </w:rPr>
        <w:t xml:space="preserve"> </w:t>
      </w:r>
      <w:r>
        <w:rPr>
          <w:b/>
          <w:i/>
          <w:sz w:val="20"/>
        </w:rPr>
        <w:t>of</w:t>
      </w:r>
      <w:r>
        <w:rPr>
          <w:b/>
          <w:i/>
          <w:spacing w:val="-6"/>
          <w:sz w:val="20"/>
        </w:rPr>
        <w:t xml:space="preserve"> </w:t>
      </w:r>
      <w:r>
        <w:rPr>
          <w:b/>
          <w:i/>
          <w:sz w:val="20"/>
        </w:rPr>
        <w:t>Public</w:t>
      </w:r>
      <w:r>
        <w:rPr>
          <w:b/>
          <w:i/>
          <w:spacing w:val="-8"/>
          <w:sz w:val="20"/>
        </w:rPr>
        <w:t xml:space="preserve"> </w:t>
      </w:r>
      <w:r>
        <w:rPr>
          <w:b/>
          <w:i/>
          <w:spacing w:val="-2"/>
          <w:sz w:val="20"/>
        </w:rPr>
        <w:t>Life</w:t>
      </w:r>
      <w:r>
        <w:rPr>
          <w:spacing w:val="-2"/>
          <w:sz w:val="20"/>
        </w:rPr>
        <w:t>:</w:t>
      </w:r>
    </w:p>
    <w:p w14:paraId="4C627D11" w14:textId="77777777" w:rsidR="00BF20BD" w:rsidRDefault="001B66A6">
      <w:pPr>
        <w:spacing w:before="121"/>
        <w:ind w:left="102" w:right="292"/>
        <w:jc w:val="both"/>
        <w:rPr>
          <w:sz w:val="20"/>
        </w:rPr>
      </w:pPr>
      <w:r>
        <w:rPr>
          <w:b/>
          <w:sz w:val="20"/>
        </w:rPr>
        <w:t>Selflessness</w:t>
      </w:r>
      <w:r>
        <w:rPr>
          <w:sz w:val="20"/>
        </w:rPr>
        <w:t>:</w:t>
      </w:r>
      <w:r>
        <w:rPr>
          <w:spacing w:val="-14"/>
          <w:sz w:val="20"/>
        </w:rPr>
        <w:t xml:space="preserve"> </w:t>
      </w:r>
      <w:r>
        <w:rPr>
          <w:sz w:val="20"/>
        </w:rPr>
        <w:t>holders</w:t>
      </w:r>
      <w:r>
        <w:rPr>
          <w:spacing w:val="-14"/>
          <w:sz w:val="20"/>
        </w:rPr>
        <w:t xml:space="preserve"> </w:t>
      </w:r>
      <w:r>
        <w:rPr>
          <w:sz w:val="20"/>
        </w:rPr>
        <w:t>of</w:t>
      </w:r>
      <w:r>
        <w:rPr>
          <w:spacing w:val="-14"/>
          <w:sz w:val="20"/>
        </w:rPr>
        <w:t xml:space="preserve"> </w:t>
      </w:r>
      <w:r>
        <w:rPr>
          <w:sz w:val="20"/>
        </w:rPr>
        <w:t>public</w:t>
      </w:r>
      <w:r>
        <w:rPr>
          <w:spacing w:val="-12"/>
          <w:sz w:val="20"/>
        </w:rPr>
        <w:t xml:space="preserve"> </w:t>
      </w:r>
      <w:r>
        <w:rPr>
          <w:sz w:val="20"/>
        </w:rPr>
        <w:t>office</w:t>
      </w:r>
      <w:r>
        <w:rPr>
          <w:spacing w:val="-14"/>
          <w:sz w:val="20"/>
        </w:rPr>
        <w:t xml:space="preserve"> </w:t>
      </w:r>
      <w:r>
        <w:rPr>
          <w:sz w:val="20"/>
        </w:rPr>
        <w:t>should</w:t>
      </w:r>
      <w:r>
        <w:rPr>
          <w:spacing w:val="-14"/>
          <w:sz w:val="20"/>
        </w:rPr>
        <w:t xml:space="preserve"> </w:t>
      </w:r>
      <w:r>
        <w:rPr>
          <w:sz w:val="20"/>
        </w:rPr>
        <w:t>take</w:t>
      </w:r>
      <w:r>
        <w:rPr>
          <w:spacing w:val="-14"/>
          <w:sz w:val="20"/>
        </w:rPr>
        <w:t xml:space="preserve"> </w:t>
      </w:r>
      <w:r>
        <w:rPr>
          <w:sz w:val="20"/>
        </w:rPr>
        <w:t>decisions</w:t>
      </w:r>
      <w:r>
        <w:rPr>
          <w:spacing w:val="-12"/>
          <w:sz w:val="20"/>
        </w:rPr>
        <w:t xml:space="preserve"> </w:t>
      </w:r>
      <w:r>
        <w:rPr>
          <w:sz w:val="20"/>
        </w:rPr>
        <w:t>solely</w:t>
      </w:r>
      <w:r>
        <w:rPr>
          <w:spacing w:val="-14"/>
          <w:sz w:val="20"/>
        </w:rPr>
        <w:t xml:space="preserve"> </w:t>
      </w:r>
      <w:r>
        <w:rPr>
          <w:sz w:val="20"/>
        </w:rPr>
        <w:t>in</w:t>
      </w:r>
      <w:r>
        <w:rPr>
          <w:spacing w:val="-14"/>
          <w:sz w:val="20"/>
        </w:rPr>
        <w:t xml:space="preserve"> </w:t>
      </w:r>
      <w:r>
        <w:rPr>
          <w:sz w:val="20"/>
        </w:rPr>
        <w:t>terms</w:t>
      </w:r>
      <w:r>
        <w:rPr>
          <w:spacing w:val="-12"/>
          <w:sz w:val="20"/>
        </w:rPr>
        <w:t xml:space="preserve"> </w:t>
      </w:r>
      <w:r>
        <w:rPr>
          <w:sz w:val="20"/>
        </w:rPr>
        <w:t>of</w:t>
      </w:r>
      <w:r>
        <w:rPr>
          <w:spacing w:val="-11"/>
          <w:sz w:val="20"/>
        </w:rPr>
        <w:t xml:space="preserve"> </w:t>
      </w:r>
      <w:r>
        <w:rPr>
          <w:sz w:val="20"/>
        </w:rPr>
        <w:t>the</w:t>
      </w:r>
      <w:r>
        <w:rPr>
          <w:spacing w:val="-14"/>
          <w:sz w:val="20"/>
        </w:rPr>
        <w:t xml:space="preserve"> </w:t>
      </w:r>
      <w:r>
        <w:rPr>
          <w:sz w:val="20"/>
        </w:rPr>
        <w:t>public</w:t>
      </w:r>
      <w:r>
        <w:rPr>
          <w:spacing w:val="-12"/>
          <w:sz w:val="20"/>
        </w:rPr>
        <w:t xml:space="preserve"> </w:t>
      </w:r>
      <w:r>
        <w:rPr>
          <w:sz w:val="20"/>
        </w:rPr>
        <w:t>interest.</w:t>
      </w:r>
      <w:r>
        <w:rPr>
          <w:spacing w:val="28"/>
          <w:sz w:val="20"/>
        </w:rPr>
        <w:t xml:space="preserve"> </w:t>
      </w:r>
      <w:r>
        <w:rPr>
          <w:sz w:val="20"/>
        </w:rPr>
        <w:t>They</w:t>
      </w:r>
      <w:r>
        <w:rPr>
          <w:spacing w:val="-14"/>
          <w:sz w:val="20"/>
        </w:rPr>
        <w:t xml:space="preserve"> </w:t>
      </w:r>
      <w:r>
        <w:rPr>
          <w:sz w:val="20"/>
        </w:rPr>
        <w:t>should not do so in order to gain financial or other material benefits for themselves, their family, or friends.</w:t>
      </w:r>
    </w:p>
    <w:p w14:paraId="7964D42F" w14:textId="77777777" w:rsidR="00BF20BD" w:rsidRDefault="001B66A6">
      <w:pPr>
        <w:spacing w:before="121"/>
        <w:ind w:left="102" w:right="297"/>
        <w:jc w:val="both"/>
        <w:rPr>
          <w:sz w:val="20"/>
        </w:rPr>
      </w:pPr>
      <w:r>
        <w:rPr>
          <w:b/>
          <w:sz w:val="20"/>
        </w:rPr>
        <w:t>Integrity</w:t>
      </w:r>
      <w:r>
        <w:rPr>
          <w:sz w:val="20"/>
        </w:rPr>
        <w:t>: holders of public office should not place themselves under any financial or other obligation to outside individuals or organisations</w:t>
      </w:r>
      <w:r>
        <w:rPr>
          <w:sz w:val="20"/>
        </w:rPr>
        <w:t xml:space="preserve"> that might influence them in the performance of their official duties.</w:t>
      </w:r>
    </w:p>
    <w:p w14:paraId="2C2CF534" w14:textId="77777777" w:rsidR="00BF20BD" w:rsidRDefault="001B66A6">
      <w:pPr>
        <w:spacing w:before="118"/>
        <w:ind w:left="102" w:right="298"/>
        <w:jc w:val="both"/>
        <w:rPr>
          <w:sz w:val="20"/>
        </w:rPr>
      </w:pPr>
      <w:r>
        <w:rPr>
          <w:b/>
          <w:sz w:val="20"/>
        </w:rPr>
        <w:t>Objectivity</w:t>
      </w:r>
      <w:r>
        <w:rPr>
          <w:sz w:val="20"/>
        </w:rPr>
        <w:t>: in carrying out public business, including making public appointments, awarding contracts, or recommending individuals for rewards and benefits, holders of public office s</w:t>
      </w:r>
      <w:r>
        <w:rPr>
          <w:sz w:val="20"/>
        </w:rPr>
        <w:t>hould make choices on merit.</w:t>
      </w:r>
    </w:p>
    <w:p w14:paraId="53C7958B" w14:textId="77777777" w:rsidR="00BF20BD" w:rsidRDefault="001B66A6">
      <w:pPr>
        <w:spacing w:before="121"/>
        <w:ind w:left="102" w:right="292"/>
        <w:jc w:val="both"/>
        <w:rPr>
          <w:sz w:val="20"/>
        </w:rPr>
      </w:pPr>
      <w:r>
        <w:rPr>
          <w:b/>
          <w:sz w:val="20"/>
        </w:rPr>
        <w:t>Accountability</w:t>
      </w:r>
      <w:r>
        <w:rPr>
          <w:sz w:val="20"/>
        </w:rPr>
        <w:t>:</w:t>
      </w:r>
      <w:r>
        <w:rPr>
          <w:spacing w:val="-11"/>
          <w:sz w:val="20"/>
        </w:rPr>
        <w:t xml:space="preserve"> </w:t>
      </w:r>
      <w:r>
        <w:rPr>
          <w:sz w:val="20"/>
        </w:rPr>
        <w:t>holders</w:t>
      </w:r>
      <w:r>
        <w:rPr>
          <w:spacing w:val="-12"/>
          <w:sz w:val="20"/>
        </w:rPr>
        <w:t xml:space="preserve"> </w:t>
      </w:r>
      <w:r>
        <w:rPr>
          <w:sz w:val="20"/>
        </w:rPr>
        <w:t>of</w:t>
      </w:r>
      <w:r>
        <w:rPr>
          <w:spacing w:val="-9"/>
          <w:sz w:val="20"/>
        </w:rPr>
        <w:t xml:space="preserve"> </w:t>
      </w:r>
      <w:r>
        <w:rPr>
          <w:sz w:val="20"/>
        </w:rPr>
        <w:t>public</w:t>
      </w:r>
      <w:r>
        <w:rPr>
          <w:spacing w:val="-10"/>
          <w:sz w:val="20"/>
        </w:rPr>
        <w:t xml:space="preserve"> </w:t>
      </w:r>
      <w:r>
        <w:rPr>
          <w:sz w:val="20"/>
        </w:rPr>
        <w:t>office</w:t>
      </w:r>
      <w:r>
        <w:rPr>
          <w:spacing w:val="-14"/>
          <w:sz w:val="20"/>
        </w:rPr>
        <w:t xml:space="preserve"> </w:t>
      </w:r>
      <w:r>
        <w:rPr>
          <w:sz w:val="20"/>
        </w:rPr>
        <w:t>are</w:t>
      </w:r>
      <w:r>
        <w:rPr>
          <w:spacing w:val="-11"/>
          <w:sz w:val="20"/>
        </w:rPr>
        <w:t xml:space="preserve"> </w:t>
      </w:r>
      <w:r>
        <w:rPr>
          <w:sz w:val="20"/>
        </w:rPr>
        <w:t>accountable</w:t>
      </w:r>
      <w:r>
        <w:rPr>
          <w:spacing w:val="-14"/>
          <w:sz w:val="20"/>
        </w:rPr>
        <w:t xml:space="preserve"> </w:t>
      </w:r>
      <w:r>
        <w:rPr>
          <w:sz w:val="20"/>
        </w:rPr>
        <w:t>for</w:t>
      </w:r>
      <w:r>
        <w:rPr>
          <w:spacing w:val="-13"/>
          <w:sz w:val="20"/>
        </w:rPr>
        <w:t xml:space="preserve"> </w:t>
      </w:r>
      <w:r>
        <w:rPr>
          <w:sz w:val="20"/>
        </w:rPr>
        <w:t>their</w:t>
      </w:r>
      <w:r>
        <w:rPr>
          <w:spacing w:val="-10"/>
          <w:sz w:val="20"/>
        </w:rPr>
        <w:t xml:space="preserve"> </w:t>
      </w:r>
      <w:r>
        <w:rPr>
          <w:sz w:val="20"/>
        </w:rPr>
        <w:t>decisions</w:t>
      </w:r>
      <w:r>
        <w:rPr>
          <w:spacing w:val="-10"/>
          <w:sz w:val="20"/>
        </w:rPr>
        <w:t xml:space="preserve"> </w:t>
      </w:r>
      <w:r>
        <w:rPr>
          <w:sz w:val="20"/>
        </w:rPr>
        <w:t>and</w:t>
      </w:r>
      <w:r>
        <w:rPr>
          <w:spacing w:val="-12"/>
          <w:sz w:val="20"/>
        </w:rPr>
        <w:t xml:space="preserve"> </w:t>
      </w:r>
      <w:r>
        <w:rPr>
          <w:sz w:val="20"/>
        </w:rPr>
        <w:t>actions</w:t>
      </w:r>
      <w:r>
        <w:rPr>
          <w:spacing w:val="-12"/>
          <w:sz w:val="20"/>
        </w:rPr>
        <w:t xml:space="preserve"> </w:t>
      </w:r>
      <w:r>
        <w:rPr>
          <w:sz w:val="20"/>
        </w:rPr>
        <w:t>to</w:t>
      </w:r>
      <w:r>
        <w:rPr>
          <w:spacing w:val="-12"/>
          <w:sz w:val="20"/>
        </w:rPr>
        <w:t xml:space="preserve"> </w:t>
      </w:r>
      <w:r>
        <w:rPr>
          <w:sz w:val="20"/>
        </w:rPr>
        <w:t>the</w:t>
      </w:r>
      <w:r>
        <w:rPr>
          <w:spacing w:val="-12"/>
          <w:sz w:val="20"/>
        </w:rPr>
        <w:t xml:space="preserve"> </w:t>
      </w:r>
      <w:r>
        <w:rPr>
          <w:sz w:val="20"/>
        </w:rPr>
        <w:t>public</w:t>
      </w:r>
      <w:r>
        <w:rPr>
          <w:spacing w:val="-12"/>
          <w:sz w:val="20"/>
        </w:rPr>
        <w:t xml:space="preserve"> </w:t>
      </w:r>
      <w:r>
        <w:rPr>
          <w:sz w:val="20"/>
        </w:rPr>
        <w:t>and</w:t>
      </w:r>
      <w:r>
        <w:rPr>
          <w:spacing w:val="-12"/>
          <w:sz w:val="20"/>
        </w:rPr>
        <w:t xml:space="preserve"> </w:t>
      </w:r>
      <w:r>
        <w:rPr>
          <w:sz w:val="20"/>
        </w:rPr>
        <w:t>must submit themselves to whatever scrutiny is appropriate to their office.</w:t>
      </w:r>
    </w:p>
    <w:p w14:paraId="2AC0E48B" w14:textId="77777777" w:rsidR="00BF20BD" w:rsidRDefault="001B66A6">
      <w:pPr>
        <w:spacing w:before="118"/>
        <w:ind w:left="102" w:right="285"/>
        <w:jc w:val="both"/>
        <w:rPr>
          <w:sz w:val="20"/>
        </w:rPr>
      </w:pPr>
      <w:r>
        <w:rPr>
          <w:b/>
          <w:sz w:val="20"/>
        </w:rPr>
        <w:t>Openness</w:t>
      </w:r>
      <w:r>
        <w:rPr>
          <w:sz w:val="20"/>
        </w:rPr>
        <w:t>: holders of public office should be as open as possible about all the decisions and actions that they take.</w:t>
      </w:r>
      <w:r>
        <w:rPr>
          <w:spacing w:val="40"/>
          <w:sz w:val="20"/>
        </w:rPr>
        <w:t xml:space="preserve"> </w:t>
      </w:r>
      <w:r>
        <w:rPr>
          <w:sz w:val="20"/>
        </w:rPr>
        <w:t>They should give reasons for their decisions and restrict infor</w:t>
      </w:r>
      <w:r>
        <w:rPr>
          <w:sz w:val="20"/>
        </w:rPr>
        <w:t>mation only when the wider public interest clearly demands.</w:t>
      </w:r>
    </w:p>
    <w:p w14:paraId="450C6351" w14:textId="77777777" w:rsidR="00BF20BD" w:rsidRDefault="001B66A6">
      <w:pPr>
        <w:spacing w:before="122"/>
        <w:ind w:left="102" w:right="297"/>
        <w:jc w:val="both"/>
        <w:rPr>
          <w:sz w:val="20"/>
        </w:rPr>
      </w:pPr>
      <w:r>
        <w:rPr>
          <w:b/>
          <w:sz w:val="20"/>
        </w:rPr>
        <w:t>Honesty</w:t>
      </w:r>
      <w:r>
        <w:rPr>
          <w:sz w:val="20"/>
        </w:rPr>
        <w:t xml:space="preserve">: holders of public office have a duty to declare any private interests relating to their public duties and to take steps to resolve any conflicts arising in a way that protects the public </w:t>
      </w:r>
      <w:r>
        <w:rPr>
          <w:sz w:val="20"/>
        </w:rPr>
        <w:t>interest.</w:t>
      </w:r>
    </w:p>
    <w:p w14:paraId="074AE475" w14:textId="77777777" w:rsidR="00BF20BD" w:rsidRDefault="001B66A6">
      <w:pPr>
        <w:spacing w:before="121"/>
        <w:ind w:left="102"/>
        <w:jc w:val="both"/>
        <w:rPr>
          <w:sz w:val="20"/>
        </w:rPr>
      </w:pPr>
      <w:r>
        <w:rPr>
          <w:b/>
          <w:w w:val="95"/>
          <w:sz w:val="20"/>
        </w:rPr>
        <w:t>Leadership</w:t>
      </w:r>
      <w:r>
        <w:rPr>
          <w:w w:val="95"/>
          <w:sz w:val="20"/>
        </w:rPr>
        <w:t>:</w:t>
      </w:r>
      <w:r>
        <w:rPr>
          <w:spacing w:val="14"/>
          <w:sz w:val="20"/>
        </w:rPr>
        <w:t xml:space="preserve"> </w:t>
      </w:r>
      <w:r>
        <w:rPr>
          <w:w w:val="95"/>
          <w:sz w:val="20"/>
        </w:rPr>
        <w:t>holders</w:t>
      </w:r>
      <w:r>
        <w:rPr>
          <w:spacing w:val="14"/>
          <w:sz w:val="20"/>
        </w:rPr>
        <w:t xml:space="preserve"> </w:t>
      </w:r>
      <w:r>
        <w:rPr>
          <w:w w:val="95"/>
          <w:sz w:val="20"/>
        </w:rPr>
        <w:t>of</w:t>
      </w:r>
      <w:r>
        <w:rPr>
          <w:spacing w:val="13"/>
          <w:sz w:val="20"/>
        </w:rPr>
        <w:t xml:space="preserve"> </w:t>
      </w:r>
      <w:r>
        <w:rPr>
          <w:w w:val="95"/>
          <w:sz w:val="20"/>
        </w:rPr>
        <w:t>public</w:t>
      </w:r>
      <w:r>
        <w:rPr>
          <w:spacing w:val="13"/>
          <w:sz w:val="20"/>
        </w:rPr>
        <w:t xml:space="preserve"> </w:t>
      </w:r>
      <w:r>
        <w:rPr>
          <w:w w:val="95"/>
          <w:sz w:val="20"/>
        </w:rPr>
        <w:t>office</w:t>
      </w:r>
      <w:r>
        <w:rPr>
          <w:spacing w:val="11"/>
          <w:sz w:val="20"/>
        </w:rPr>
        <w:t xml:space="preserve"> </w:t>
      </w:r>
      <w:r>
        <w:rPr>
          <w:w w:val="95"/>
          <w:sz w:val="20"/>
        </w:rPr>
        <w:t>should</w:t>
      </w:r>
      <w:r>
        <w:rPr>
          <w:spacing w:val="13"/>
          <w:sz w:val="20"/>
        </w:rPr>
        <w:t xml:space="preserve"> </w:t>
      </w:r>
      <w:r>
        <w:rPr>
          <w:w w:val="95"/>
          <w:sz w:val="20"/>
        </w:rPr>
        <w:t>promote</w:t>
      </w:r>
      <w:r>
        <w:rPr>
          <w:spacing w:val="11"/>
          <w:sz w:val="20"/>
        </w:rPr>
        <w:t xml:space="preserve"> </w:t>
      </w:r>
      <w:r>
        <w:rPr>
          <w:w w:val="95"/>
          <w:sz w:val="20"/>
        </w:rPr>
        <w:t>and</w:t>
      </w:r>
      <w:r>
        <w:rPr>
          <w:spacing w:val="10"/>
          <w:sz w:val="20"/>
        </w:rPr>
        <w:t xml:space="preserve"> </w:t>
      </w:r>
      <w:r>
        <w:rPr>
          <w:w w:val="95"/>
          <w:sz w:val="20"/>
        </w:rPr>
        <w:t>support</w:t>
      </w:r>
      <w:r>
        <w:rPr>
          <w:spacing w:val="10"/>
          <w:sz w:val="20"/>
        </w:rPr>
        <w:t xml:space="preserve"> </w:t>
      </w:r>
      <w:r>
        <w:rPr>
          <w:w w:val="95"/>
          <w:sz w:val="20"/>
        </w:rPr>
        <w:t>these</w:t>
      </w:r>
      <w:r>
        <w:rPr>
          <w:spacing w:val="14"/>
          <w:sz w:val="20"/>
        </w:rPr>
        <w:t xml:space="preserve"> </w:t>
      </w:r>
      <w:r>
        <w:rPr>
          <w:w w:val="95"/>
          <w:sz w:val="20"/>
        </w:rPr>
        <w:t>principles</w:t>
      </w:r>
      <w:r>
        <w:rPr>
          <w:spacing w:val="12"/>
          <w:sz w:val="20"/>
        </w:rPr>
        <w:t xml:space="preserve"> </w:t>
      </w:r>
      <w:r>
        <w:rPr>
          <w:w w:val="95"/>
          <w:sz w:val="20"/>
        </w:rPr>
        <w:t>by</w:t>
      </w:r>
      <w:r>
        <w:rPr>
          <w:spacing w:val="9"/>
          <w:sz w:val="20"/>
        </w:rPr>
        <w:t xml:space="preserve"> </w:t>
      </w:r>
      <w:r>
        <w:rPr>
          <w:w w:val="95"/>
          <w:sz w:val="20"/>
        </w:rPr>
        <w:t>leadership</w:t>
      </w:r>
      <w:r>
        <w:rPr>
          <w:spacing w:val="10"/>
          <w:sz w:val="20"/>
        </w:rPr>
        <w:t xml:space="preserve"> </w:t>
      </w:r>
      <w:r>
        <w:rPr>
          <w:w w:val="95"/>
          <w:sz w:val="20"/>
        </w:rPr>
        <w:t>and</w:t>
      </w:r>
      <w:r>
        <w:rPr>
          <w:spacing w:val="13"/>
          <w:sz w:val="20"/>
        </w:rPr>
        <w:t xml:space="preserve"> </w:t>
      </w:r>
      <w:r>
        <w:rPr>
          <w:spacing w:val="-2"/>
          <w:w w:val="95"/>
          <w:sz w:val="20"/>
        </w:rPr>
        <w:t>example.</w:t>
      </w:r>
    </w:p>
    <w:sectPr w:rsidR="00BF20BD">
      <w:pgSz w:w="11910" w:h="16850"/>
      <w:pgMar w:top="640" w:right="880" w:bottom="880" w:left="110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AC36" w14:textId="77777777" w:rsidR="00000000" w:rsidRDefault="001B66A6">
      <w:r>
        <w:separator/>
      </w:r>
    </w:p>
  </w:endnote>
  <w:endnote w:type="continuationSeparator" w:id="0">
    <w:p w14:paraId="06855171" w14:textId="77777777" w:rsidR="00000000" w:rsidRDefault="001B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D0BE" w14:textId="77777777" w:rsidR="001B66A6" w:rsidRDefault="001B6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770" w14:textId="09E3625C" w:rsidR="00BF20BD" w:rsidRDefault="001B66A6">
    <w:pPr>
      <w:pStyle w:val="BodyText"/>
      <w:spacing w:line="14" w:lineRule="auto"/>
      <w:rPr>
        <w:sz w:val="20"/>
      </w:rPr>
    </w:pPr>
    <w:r>
      <w:rPr>
        <w:noProof/>
      </w:rPr>
      <mc:AlternateContent>
        <mc:Choice Requires="wps">
          <w:drawing>
            <wp:anchor distT="0" distB="0" distL="114300" distR="114300" simplePos="0" relativeHeight="487456768" behindDoc="1" locked="0" layoutInCell="1" allowOverlap="1" wp14:anchorId="5F79BE9C" wp14:editId="350E8A7B">
              <wp:simplePos x="0" y="0"/>
              <wp:positionH relativeFrom="page">
                <wp:posOffset>977900</wp:posOffset>
              </wp:positionH>
              <wp:positionV relativeFrom="page">
                <wp:posOffset>10118090</wp:posOffset>
              </wp:positionV>
              <wp:extent cx="1077595" cy="1397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4AF5" w14:textId="4358DF88" w:rsidR="00BF20BD" w:rsidRDefault="00BF20BD">
                          <w:pPr>
                            <w:spacing w:before="1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BE9C" id="_x0000_t202" coordsize="21600,21600" o:spt="202" path="m,l,21600r21600,l21600,xe">
              <v:stroke joinstyle="miter"/>
              <v:path gradientshapeok="t" o:connecttype="rect"/>
            </v:shapetype>
            <v:shape id="docshape1" o:spid="_x0000_s1026" type="#_x0000_t202" style="position:absolute;margin-left:77pt;margin-top:796.7pt;width:84.85pt;height:11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" filled="f" stroked="f">
              <v:textbox inset="0,0,0,0">
                <w:txbxContent>
                  <w:p w14:paraId="10E94AF5" w14:textId="4358DF88" w:rsidR="00BF20BD" w:rsidRDefault="00BF20BD">
                    <w:pPr>
                      <w:spacing w:before="15"/>
                      <w:ind w:left="20"/>
                      <w:rPr>
                        <w:b/>
                        <w:sz w:val="16"/>
                      </w:rPr>
                    </w:pPr>
                  </w:p>
                </w:txbxContent>
              </v:textbox>
              <w10:wrap anchorx="page" anchory="page"/>
            </v:shape>
          </w:pict>
        </mc:Fallback>
      </mc:AlternateContent>
    </w:r>
    <w:r>
      <w:rPr>
        <w:noProof/>
      </w:rPr>
      <mc:AlternateContent>
        <mc:Choice Requires="wps">
          <w:drawing>
            <wp:anchor distT="0" distB="0" distL="114300" distR="114300" simplePos="0" relativeHeight="487457280" behindDoc="1" locked="0" layoutInCell="1" allowOverlap="1" wp14:anchorId="5C9253FE" wp14:editId="26B20247">
              <wp:simplePos x="0" y="0"/>
              <wp:positionH relativeFrom="page">
                <wp:posOffset>6157595</wp:posOffset>
              </wp:positionH>
              <wp:positionV relativeFrom="page">
                <wp:posOffset>10118090</wp:posOffset>
              </wp:positionV>
              <wp:extent cx="563880"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3FDA" w14:textId="77777777" w:rsidR="00BF20BD" w:rsidRDefault="001B66A6">
                          <w:pPr>
                            <w:spacing w:before="15"/>
                            <w:ind w:left="20"/>
                            <w:rPr>
                              <w:b/>
                              <w:sz w:val="16"/>
                            </w:rPr>
                          </w:pPr>
                          <w:r>
                            <w:rPr>
                              <w:b/>
                              <w:sz w:val="16"/>
                            </w:rPr>
                            <w:t>Page</w:t>
                          </w:r>
                          <w:r>
                            <w:rPr>
                              <w:b/>
                              <w:spacing w:val="-1"/>
                              <w:sz w:val="16"/>
                            </w:rPr>
                            <w:t xml:space="preserve"> </w:t>
                          </w:r>
                          <w:r>
                            <w:rPr>
                              <w:b/>
                              <w:sz w:val="16"/>
                            </w:rPr>
                            <w:t>1</w:t>
                          </w:r>
                          <w:r>
                            <w:rPr>
                              <w:b/>
                              <w:spacing w:val="-2"/>
                              <w:sz w:val="16"/>
                            </w:rPr>
                            <w:t xml:space="preserve"> </w:t>
                          </w:r>
                          <w:r>
                            <w:rPr>
                              <w:b/>
                              <w:sz w:val="16"/>
                            </w:rPr>
                            <w:t xml:space="preserve">of </w:t>
                          </w:r>
                          <w:r>
                            <w:rPr>
                              <w:b/>
                              <w:spacing w:val="-10"/>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53FE" id="docshape2" o:spid="_x0000_s1027" type="#_x0000_t202" style="position:absolute;margin-left:484.85pt;margin-top:796.7pt;width:44.4pt;height:11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" filled="f" stroked="f">
              <v:textbox inset="0,0,0,0">
                <w:txbxContent>
                  <w:p w14:paraId="0A4E3FDA" w14:textId="77777777" w:rsidR="00BF20BD" w:rsidRDefault="001B66A6">
                    <w:pPr>
                      <w:spacing w:before="15"/>
                      <w:ind w:left="20"/>
                      <w:rPr>
                        <w:b/>
                        <w:sz w:val="16"/>
                      </w:rPr>
                    </w:pPr>
                    <w:r>
                      <w:rPr>
                        <w:b/>
                        <w:sz w:val="16"/>
                      </w:rPr>
                      <w:t>Page</w:t>
                    </w:r>
                    <w:r>
                      <w:rPr>
                        <w:b/>
                        <w:spacing w:val="-1"/>
                        <w:sz w:val="16"/>
                      </w:rPr>
                      <w:t xml:space="preserve"> </w:t>
                    </w:r>
                    <w:r>
                      <w:rPr>
                        <w:b/>
                        <w:sz w:val="16"/>
                      </w:rPr>
                      <w:t>1</w:t>
                    </w:r>
                    <w:r>
                      <w:rPr>
                        <w:b/>
                        <w:spacing w:val="-2"/>
                        <w:sz w:val="16"/>
                      </w:rPr>
                      <w:t xml:space="preserve"> </w:t>
                    </w:r>
                    <w:r>
                      <w:rPr>
                        <w:b/>
                        <w:sz w:val="16"/>
                      </w:rPr>
                      <w:t xml:space="preserve">of </w:t>
                    </w:r>
                    <w:r>
                      <w:rPr>
                        <w:b/>
                        <w:spacing w:val="-10"/>
                        <w:sz w:val="16"/>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A982" w14:textId="77777777" w:rsidR="001B66A6" w:rsidRDefault="001B66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37" w14:textId="527E82E1" w:rsidR="00BF20BD" w:rsidRDefault="00BF20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0625" w14:textId="77777777" w:rsidR="00000000" w:rsidRDefault="001B66A6">
      <w:r>
        <w:separator/>
      </w:r>
    </w:p>
  </w:footnote>
  <w:footnote w:type="continuationSeparator" w:id="0">
    <w:p w14:paraId="4710E2B3" w14:textId="77777777" w:rsidR="00000000" w:rsidRDefault="001B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E5DE" w14:textId="77777777" w:rsidR="001B66A6" w:rsidRDefault="001B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5C05" w14:textId="77777777" w:rsidR="001B66A6" w:rsidRDefault="001B6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17" w14:textId="77777777" w:rsidR="001B66A6" w:rsidRDefault="001B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05D8"/>
    <w:multiLevelType w:val="hybridMultilevel"/>
    <w:tmpl w:val="CA4C4660"/>
    <w:lvl w:ilvl="0" w:tplc="4FB67372">
      <w:numFmt w:val="bullet"/>
      <w:lvlText w:val=""/>
      <w:lvlJc w:val="left"/>
      <w:pPr>
        <w:ind w:left="743" w:hanging="284"/>
      </w:pPr>
      <w:rPr>
        <w:rFonts w:ascii="Symbol" w:eastAsia="Symbol" w:hAnsi="Symbol" w:cs="Symbol" w:hint="default"/>
        <w:b w:val="0"/>
        <w:bCs w:val="0"/>
        <w:i w:val="0"/>
        <w:iCs w:val="0"/>
        <w:w w:val="100"/>
        <w:sz w:val="22"/>
        <w:szCs w:val="22"/>
        <w:lang w:val="en-US" w:eastAsia="en-US" w:bidi="ar-SA"/>
      </w:rPr>
    </w:lvl>
    <w:lvl w:ilvl="1" w:tplc="5A5E41B6">
      <w:numFmt w:val="bullet"/>
      <w:lvlText w:val="•"/>
      <w:lvlJc w:val="left"/>
      <w:pPr>
        <w:ind w:left="1658" w:hanging="284"/>
      </w:pPr>
      <w:rPr>
        <w:rFonts w:hint="default"/>
        <w:lang w:val="en-US" w:eastAsia="en-US" w:bidi="ar-SA"/>
      </w:rPr>
    </w:lvl>
    <w:lvl w:ilvl="2" w:tplc="5216A18C">
      <w:numFmt w:val="bullet"/>
      <w:lvlText w:val="•"/>
      <w:lvlJc w:val="left"/>
      <w:pPr>
        <w:ind w:left="2577" w:hanging="284"/>
      </w:pPr>
      <w:rPr>
        <w:rFonts w:hint="default"/>
        <w:lang w:val="en-US" w:eastAsia="en-US" w:bidi="ar-SA"/>
      </w:rPr>
    </w:lvl>
    <w:lvl w:ilvl="3" w:tplc="2488D288">
      <w:numFmt w:val="bullet"/>
      <w:lvlText w:val="•"/>
      <w:lvlJc w:val="left"/>
      <w:pPr>
        <w:ind w:left="3495" w:hanging="284"/>
      </w:pPr>
      <w:rPr>
        <w:rFonts w:hint="default"/>
        <w:lang w:val="en-US" w:eastAsia="en-US" w:bidi="ar-SA"/>
      </w:rPr>
    </w:lvl>
    <w:lvl w:ilvl="4" w:tplc="4F225204">
      <w:numFmt w:val="bullet"/>
      <w:lvlText w:val="•"/>
      <w:lvlJc w:val="left"/>
      <w:pPr>
        <w:ind w:left="4414" w:hanging="284"/>
      </w:pPr>
      <w:rPr>
        <w:rFonts w:hint="default"/>
        <w:lang w:val="en-US" w:eastAsia="en-US" w:bidi="ar-SA"/>
      </w:rPr>
    </w:lvl>
    <w:lvl w:ilvl="5" w:tplc="C09E04F6">
      <w:numFmt w:val="bullet"/>
      <w:lvlText w:val="•"/>
      <w:lvlJc w:val="left"/>
      <w:pPr>
        <w:ind w:left="5333" w:hanging="284"/>
      </w:pPr>
      <w:rPr>
        <w:rFonts w:hint="default"/>
        <w:lang w:val="en-US" w:eastAsia="en-US" w:bidi="ar-SA"/>
      </w:rPr>
    </w:lvl>
    <w:lvl w:ilvl="6" w:tplc="8CBEFA8E">
      <w:numFmt w:val="bullet"/>
      <w:lvlText w:val="•"/>
      <w:lvlJc w:val="left"/>
      <w:pPr>
        <w:ind w:left="6251" w:hanging="284"/>
      </w:pPr>
      <w:rPr>
        <w:rFonts w:hint="default"/>
        <w:lang w:val="en-US" w:eastAsia="en-US" w:bidi="ar-SA"/>
      </w:rPr>
    </w:lvl>
    <w:lvl w:ilvl="7" w:tplc="BDB8B3A2">
      <w:numFmt w:val="bullet"/>
      <w:lvlText w:val="•"/>
      <w:lvlJc w:val="left"/>
      <w:pPr>
        <w:ind w:left="7170" w:hanging="284"/>
      </w:pPr>
      <w:rPr>
        <w:rFonts w:hint="default"/>
        <w:lang w:val="en-US" w:eastAsia="en-US" w:bidi="ar-SA"/>
      </w:rPr>
    </w:lvl>
    <w:lvl w:ilvl="8" w:tplc="CE2AA5F8">
      <w:numFmt w:val="bullet"/>
      <w:lvlText w:val="•"/>
      <w:lvlJc w:val="left"/>
      <w:pPr>
        <w:ind w:left="8089" w:hanging="284"/>
      </w:pPr>
      <w:rPr>
        <w:rFonts w:hint="default"/>
        <w:lang w:val="en-US" w:eastAsia="en-US" w:bidi="ar-SA"/>
      </w:rPr>
    </w:lvl>
  </w:abstractNum>
  <w:abstractNum w:abstractNumId="1" w15:restartNumberingAfterBreak="0">
    <w:nsid w:val="68CC35E6"/>
    <w:multiLevelType w:val="hybridMultilevel"/>
    <w:tmpl w:val="FAAC59D0"/>
    <w:lvl w:ilvl="0" w:tplc="1A3CB23A">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CCA20E4C">
      <w:numFmt w:val="bullet"/>
      <w:lvlText w:val="•"/>
      <w:lvlJc w:val="left"/>
      <w:pPr>
        <w:ind w:left="989" w:hanging="284"/>
      </w:pPr>
      <w:rPr>
        <w:rFonts w:hint="default"/>
        <w:lang w:val="en-US" w:eastAsia="en-US" w:bidi="ar-SA"/>
      </w:rPr>
    </w:lvl>
    <w:lvl w:ilvl="2" w:tplc="D0247C64">
      <w:numFmt w:val="bullet"/>
      <w:lvlText w:val="•"/>
      <w:lvlJc w:val="left"/>
      <w:pPr>
        <w:ind w:left="1559" w:hanging="284"/>
      </w:pPr>
      <w:rPr>
        <w:rFonts w:hint="default"/>
        <w:lang w:val="en-US" w:eastAsia="en-US" w:bidi="ar-SA"/>
      </w:rPr>
    </w:lvl>
    <w:lvl w:ilvl="3" w:tplc="85BA9980">
      <w:numFmt w:val="bullet"/>
      <w:lvlText w:val="•"/>
      <w:lvlJc w:val="left"/>
      <w:pPr>
        <w:ind w:left="2128" w:hanging="284"/>
      </w:pPr>
      <w:rPr>
        <w:rFonts w:hint="default"/>
        <w:lang w:val="en-US" w:eastAsia="en-US" w:bidi="ar-SA"/>
      </w:rPr>
    </w:lvl>
    <w:lvl w:ilvl="4" w:tplc="6F72D8EA">
      <w:numFmt w:val="bullet"/>
      <w:lvlText w:val="•"/>
      <w:lvlJc w:val="left"/>
      <w:pPr>
        <w:ind w:left="2698" w:hanging="284"/>
      </w:pPr>
      <w:rPr>
        <w:rFonts w:hint="default"/>
        <w:lang w:val="en-US" w:eastAsia="en-US" w:bidi="ar-SA"/>
      </w:rPr>
    </w:lvl>
    <w:lvl w:ilvl="5" w:tplc="3C980A88">
      <w:numFmt w:val="bullet"/>
      <w:lvlText w:val="•"/>
      <w:lvlJc w:val="left"/>
      <w:pPr>
        <w:ind w:left="3268" w:hanging="284"/>
      </w:pPr>
      <w:rPr>
        <w:rFonts w:hint="default"/>
        <w:lang w:val="en-US" w:eastAsia="en-US" w:bidi="ar-SA"/>
      </w:rPr>
    </w:lvl>
    <w:lvl w:ilvl="6" w:tplc="4992DEC4">
      <w:numFmt w:val="bullet"/>
      <w:lvlText w:val="•"/>
      <w:lvlJc w:val="left"/>
      <w:pPr>
        <w:ind w:left="3837" w:hanging="284"/>
      </w:pPr>
      <w:rPr>
        <w:rFonts w:hint="default"/>
        <w:lang w:val="en-US" w:eastAsia="en-US" w:bidi="ar-SA"/>
      </w:rPr>
    </w:lvl>
    <w:lvl w:ilvl="7" w:tplc="B57CCB88">
      <w:numFmt w:val="bullet"/>
      <w:lvlText w:val="•"/>
      <w:lvlJc w:val="left"/>
      <w:pPr>
        <w:ind w:left="4407" w:hanging="284"/>
      </w:pPr>
      <w:rPr>
        <w:rFonts w:hint="default"/>
        <w:lang w:val="en-US" w:eastAsia="en-US" w:bidi="ar-SA"/>
      </w:rPr>
    </w:lvl>
    <w:lvl w:ilvl="8" w:tplc="B4303F06">
      <w:numFmt w:val="bullet"/>
      <w:lvlText w:val="•"/>
      <w:lvlJc w:val="left"/>
      <w:pPr>
        <w:ind w:left="4976"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BD"/>
    <w:rsid w:val="001B66A6"/>
    <w:rsid w:val="00BF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CD0B2"/>
  <w15:docId w15:val="{D600A7C9-1A82-4D41-9048-802A1C3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43" w:hanging="284"/>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B66A6"/>
    <w:pPr>
      <w:tabs>
        <w:tab w:val="center" w:pos="4513"/>
        <w:tab w:val="right" w:pos="9026"/>
      </w:tabs>
    </w:pPr>
  </w:style>
  <w:style w:type="character" w:customStyle="1" w:styleId="HeaderChar">
    <w:name w:val="Header Char"/>
    <w:basedOn w:val="DefaultParagraphFont"/>
    <w:link w:val="Header"/>
    <w:uiPriority w:val="99"/>
    <w:rsid w:val="001B66A6"/>
    <w:rPr>
      <w:rFonts w:ascii="Arial" w:eastAsia="Arial" w:hAnsi="Arial" w:cs="Arial"/>
    </w:rPr>
  </w:style>
  <w:style w:type="paragraph" w:styleId="Footer">
    <w:name w:val="footer"/>
    <w:basedOn w:val="Normal"/>
    <w:link w:val="FooterChar"/>
    <w:uiPriority w:val="99"/>
    <w:unhideWhenUsed/>
    <w:rsid w:val="001B66A6"/>
    <w:pPr>
      <w:tabs>
        <w:tab w:val="center" w:pos="4513"/>
        <w:tab w:val="right" w:pos="9026"/>
      </w:tabs>
    </w:pPr>
  </w:style>
  <w:style w:type="character" w:customStyle="1" w:styleId="FooterChar">
    <w:name w:val="Footer Char"/>
    <w:basedOn w:val="DefaultParagraphFont"/>
    <w:link w:val="Footer"/>
    <w:uiPriority w:val="99"/>
    <w:rsid w:val="001B66A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Sue Brocklehurst</cp:lastModifiedBy>
  <cp:revision>2</cp:revision>
  <dcterms:created xsi:type="dcterms:W3CDTF">2022-09-20T14:23:00Z</dcterms:created>
  <dcterms:modified xsi:type="dcterms:W3CDTF">2022-09-20T14:23:00Z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2022-09-20T00:00:00Z</vt:filetime>
  </property>
  <property fmtid="{D5CDD505-2E9C-101B-9397-08002B2CF9AE}" pid="5" name="Producer">
    <vt:lpwstr>Microsoft® Word 2019</vt:lpwstr>
  </property>
</Properties>
</file>